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highlight w:val="none"/>
        </w:rPr>
      </w:pPr>
      <w:bookmarkStart w:id="0" w:name="_GoBack"/>
      <w:bookmarkEnd w:id="0"/>
      <w:r>
        <w:rPr>
          <w:rFonts w:hint="eastAsia" w:ascii="楷体" w:hAnsi="楷体" w:eastAsia="楷体"/>
          <w:b/>
          <w:sz w:val="36"/>
          <w:szCs w:val="36"/>
          <w:highlight w:val="none"/>
        </w:rPr>
        <w:t>苏银理财有限责任公司投资者权益须知</w:t>
      </w:r>
    </w:p>
    <w:p>
      <w:pPr>
        <w:pStyle w:val="12"/>
        <w:spacing w:before="0" w:beforeAutospacing="0" w:after="0" w:afterAutospacing="0"/>
        <w:jc w:val="center"/>
        <w:rPr>
          <w:rFonts w:hint="eastAsia" w:ascii="楷体" w:hAnsi="楷体" w:eastAsia="楷体"/>
          <w:b/>
          <w:sz w:val="28"/>
          <w:szCs w:val="28"/>
          <w:highlight w:val="none"/>
        </w:rPr>
      </w:pPr>
      <w:r>
        <w:rPr>
          <w:rFonts w:hint="eastAsia" w:ascii="楷体" w:hAnsi="楷体" w:eastAsia="楷体"/>
          <w:b/>
          <w:sz w:val="28"/>
          <w:szCs w:val="28"/>
          <w:highlight w:val="none"/>
        </w:rPr>
        <w:t>理财非存款、产品有风险、投资须谨慎</w:t>
      </w:r>
    </w:p>
    <w:p>
      <w:pPr>
        <w:pStyle w:val="12"/>
        <w:spacing w:before="0" w:beforeAutospacing="0" w:after="0" w:afterAutospacing="0"/>
        <w:jc w:val="center"/>
        <w:rPr>
          <w:rFonts w:ascii="楷体" w:hAnsi="楷体" w:eastAsia="楷体" w:cs="浠垮畫"/>
          <w:highlight w:val="none"/>
        </w:rPr>
      </w:pPr>
      <w:r>
        <w:rPr>
          <w:rFonts w:hint="eastAsia" w:ascii="楷体" w:hAnsi="楷体" w:eastAsia="楷体" w:cs="浠垮畫"/>
          <w:highlight w:val="none"/>
        </w:rPr>
        <w:t>（适用于代销渠道）</w:t>
      </w:r>
    </w:p>
    <w:p>
      <w:pPr>
        <w:autoSpaceDE w:val="0"/>
        <w:autoSpaceDN w:val="0"/>
        <w:adjustRightInd w:val="0"/>
        <w:jc w:val="left"/>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尊敬的投资者：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感谢您购买苏银理财有限责任公司(以下简称“苏银理财”)发行管理的理财产品，</w:t>
      </w:r>
      <w:r>
        <w:rPr>
          <w:rFonts w:ascii="楷体" w:hAnsi="楷体" w:eastAsia="楷体" w:cs="浠垮畫"/>
          <w:b/>
          <w:kern w:val="0"/>
          <w:sz w:val="24"/>
          <w:szCs w:val="24"/>
          <w:highlight w:val="none"/>
          <w:u w:val="single"/>
        </w:rPr>
        <w:t>理财非存款、产品有风险、投资须谨慎</w:t>
      </w:r>
      <w:r>
        <w:rPr>
          <w:rFonts w:hint="eastAsia" w:ascii="楷体" w:hAnsi="楷体" w:eastAsia="楷体" w:cs="浠垮畫"/>
          <w:b/>
          <w:kern w:val="0"/>
          <w:sz w:val="24"/>
          <w:szCs w:val="24"/>
          <w:highlight w:val="none"/>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highlight w:val="none"/>
        </w:rPr>
      </w:pPr>
      <w:r>
        <w:rPr>
          <w:rFonts w:hint="eastAsia" w:ascii="楷体" w:hAnsi="楷体" w:eastAsia="楷体" w:cs="浠垮畫"/>
          <w:b/>
          <w:kern w:val="0"/>
          <w:sz w:val="24"/>
          <w:szCs w:val="24"/>
          <w:highlight w:val="none"/>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highlight w:val="none"/>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highlight w:val="none"/>
        </w:rPr>
      </w:pPr>
      <w:r>
        <w:rPr>
          <w:rFonts w:ascii="楷体" w:hAnsi="楷体" w:eastAsia="楷体" w:cs="浠垮畫"/>
          <w:b/>
          <w:kern w:val="0"/>
          <w:sz w:val="28"/>
          <w:szCs w:val="28"/>
          <w:highlight w:val="none"/>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个人投资者</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机构投资者</w:t>
      </w:r>
    </w:p>
    <w:p>
      <w:pPr>
        <w:autoSpaceDE w:val="0"/>
        <w:autoSpaceDN w:val="0"/>
        <w:adjustRightInd w:val="0"/>
        <w:ind w:firstLine="420"/>
        <w:jc w:val="center"/>
        <w:rPr>
          <w:rFonts w:hint="eastAsia" w:ascii="楷体" w:hAnsi="楷体" w:eastAsia="楷体" w:cs="浠垮畫"/>
          <w:kern w:val="0"/>
          <w:sz w:val="24"/>
          <w:szCs w:val="24"/>
          <w:highlight w:val="none"/>
        </w:rPr>
      </w:pPr>
      <w:r>
        <w:rPr>
          <w:highlight w:val="none"/>
        </w:rP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二、苏银理财产品内部风险评级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苏银理财发行的理财产品内部风险评级共分为五级：</w:t>
      </w:r>
      <w:r>
        <w:rPr>
          <w:rFonts w:hint="eastAsia" w:ascii="楷体" w:hAnsi="楷体" w:eastAsia="楷体" w:cs="浠垮畫"/>
          <w:kern w:val="0"/>
          <w:sz w:val="24"/>
          <w:szCs w:val="24"/>
          <w:highlight w:val="none"/>
        </w:rPr>
        <w:t>★一级（PR1）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r>
        <w:rPr>
          <w:rFonts w:ascii="楷体" w:hAnsi="楷体" w:eastAsia="楷体" w:cs="浠垮畫"/>
          <w:kern w:val="0"/>
          <w:sz w:val="24"/>
          <w:szCs w:val="24"/>
          <w:highlight w:val="none"/>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一级（PR1）</w:t>
            </w:r>
          </w:p>
        </w:tc>
        <w:tc>
          <w:tcPr>
            <w:tcW w:w="2268" w:type="dxa"/>
            <w:tcBorders>
              <w:bottom w:val="single" w:color="auto" w:sz="4" w:space="0"/>
            </w:tcBorders>
            <w:noWrap w:val="0"/>
            <w:vAlign w:val="center"/>
          </w:tcPr>
          <w:p>
            <w:pPr>
              <w:autoSpaceDE w:val="0"/>
              <w:autoSpaceDN w:val="0"/>
              <w:adjustRightInd w:val="0"/>
              <w:jc w:val="center"/>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低风险</w:t>
            </w:r>
            <w:r>
              <w:rPr>
                <w:rFonts w:hint="eastAsia" w:ascii="楷体" w:hAnsi="楷体" w:eastAsia="楷体" w:cs="浠垮畫"/>
                <w:kern w:val="0"/>
                <w:sz w:val="24"/>
                <w:szCs w:val="24"/>
                <w:highlight w:val="none"/>
                <w:lang w:val="en-US" w:eastAsia="zh-CN"/>
              </w:rPr>
              <w:t>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auto"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二级（PR2）</w:t>
            </w:r>
          </w:p>
        </w:tc>
        <w:tc>
          <w:tcPr>
            <w:tcW w:w="2268"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中低风险型</w:t>
            </w:r>
          </w:p>
        </w:tc>
        <w:tc>
          <w:tcPr>
            <w:tcW w:w="2084"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FFFFFF"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三级（PR3）</w:t>
            </w:r>
          </w:p>
        </w:tc>
        <w:tc>
          <w:tcPr>
            <w:tcW w:w="2268"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中风险型</w:t>
            </w:r>
          </w:p>
        </w:tc>
        <w:tc>
          <w:tcPr>
            <w:tcW w:w="2084"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风险承受</w:t>
            </w:r>
          </w:p>
        </w:tc>
      </w:tr>
    </w:tbl>
    <w:p>
      <w:pPr>
        <w:autoSpaceDE w:val="0"/>
        <w:autoSpaceDN w:val="0"/>
        <w:adjustRightInd w:val="0"/>
        <w:ind w:firstLine="424" w:firstLineChars="177"/>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三、投资者风险承受能力评估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（一）代销机构负责</w:t>
      </w:r>
      <w:r>
        <w:rPr>
          <w:rFonts w:hint="eastAsia" w:ascii="楷体" w:hAnsi="楷体" w:eastAsia="楷体" w:cs="浠垮畫"/>
          <w:kern w:val="0"/>
          <w:sz w:val="24"/>
          <w:szCs w:val="24"/>
          <w:highlight w:val="none"/>
        </w:rPr>
        <w:t>代理</w:t>
      </w:r>
      <w:r>
        <w:rPr>
          <w:rFonts w:ascii="楷体" w:hAnsi="楷体" w:eastAsia="楷体" w:cs="浠垮畫"/>
          <w:kern w:val="0"/>
          <w:sz w:val="24"/>
          <w:szCs w:val="24"/>
          <w:highlight w:val="none"/>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highlight w:val="none"/>
        </w:rPr>
      </w:pPr>
      <w:r>
        <w:rPr>
          <w:rFonts w:ascii="楷体" w:hAnsi="楷体" w:eastAsia="楷体" w:cs="浠垮畫"/>
          <w:kern w:val="0"/>
          <w:sz w:val="24"/>
          <w:szCs w:val="24"/>
          <w:highlight w:val="none"/>
        </w:rPr>
        <w:t>（三）个人投资者风险承受能力评估流程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（五）代销机构在代销过程中，可参考苏银理财的产品风险评级结果，自行判断确定本产品的风险评级，</w:t>
      </w:r>
      <w:r>
        <w:rPr>
          <w:rFonts w:hint="eastAsia" w:ascii="楷体" w:hAnsi="楷体" w:eastAsia="楷体" w:cs="浠垮畫"/>
          <w:kern w:val="0"/>
          <w:sz w:val="24"/>
          <w:szCs w:val="24"/>
          <w:highlight w:val="none"/>
        </w:rPr>
        <w:t>但代销机构自行确定的产品风险评级不得低于苏银理财的产品风险评级。</w:t>
      </w:r>
      <w:r>
        <w:rPr>
          <w:rFonts w:hint="eastAsia" w:ascii="楷体" w:hAnsi="楷体" w:eastAsia="楷体" w:cs="宋体"/>
          <w:b/>
          <w:spacing w:val="-2"/>
          <w:sz w:val="24"/>
          <w:szCs w:val="21"/>
          <w:highlight w:val="none"/>
          <w:u w:val="single"/>
        </w:rPr>
        <w:t>该产品</w:t>
      </w:r>
      <w:r>
        <w:rPr>
          <w:rFonts w:ascii="楷体" w:hAnsi="楷体" w:eastAsia="楷体" w:cs="宋体"/>
          <w:b/>
          <w:spacing w:val="-2"/>
          <w:sz w:val="24"/>
          <w:szCs w:val="21"/>
          <w:highlight w:val="none"/>
          <w:u w:val="single"/>
        </w:rPr>
        <w:t>通过代理销售机构渠道销售的，理财产品评级应当</w:t>
      </w:r>
      <w:r>
        <w:rPr>
          <w:rFonts w:hint="eastAsia" w:ascii="楷体" w:hAnsi="楷体" w:eastAsia="楷体" w:cs="宋体"/>
          <w:b/>
          <w:spacing w:val="-2"/>
          <w:sz w:val="24"/>
          <w:szCs w:val="21"/>
          <w:highlight w:val="none"/>
          <w:u w:val="single"/>
        </w:rPr>
        <w:t>以</w:t>
      </w:r>
      <w:r>
        <w:rPr>
          <w:rFonts w:ascii="楷体" w:hAnsi="楷体" w:eastAsia="楷体" w:cs="宋体"/>
          <w:b/>
          <w:spacing w:val="-2"/>
          <w:sz w:val="24"/>
          <w:szCs w:val="21"/>
          <w:highlight w:val="none"/>
          <w:u w:val="single"/>
        </w:rPr>
        <w:t>代理销售机构最终披露的评级结果为准</w:t>
      </w:r>
      <w:r>
        <w:rPr>
          <w:rFonts w:hint="eastAsia" w:ascii="楷体" w:hAnsi="楷体" w:eastAsia="楷体" w:cs="宋体"/>
          <w:b/>
          <w:spacing w:val="-2"/>
          <w:sz w:val="24"/>
          <w:szCs w:val="21"/>
          <w:highlight w:val="none"/>
          <w:u w:val="single"/>
        </w:rPr>
        <w:t>。</w:t>
      </w:r>
      <w:r>
        <w:rPr>
          <w:rFonts w:hint="eastAsia" w:ascii="楷体" w:hAnsi="楷体" w:eastAsia="楷体" w:cs="浠垮畫"/>
          <w:kern w:val="0"/>
          <w:sz w:val="24"/>
          <w:szCs w:val="24"/>
          <w:highlight w:val="none"/>
        </w:rPr>
        <w:t>代销商在销售过程中</w:t>
      </w:r>
      <w:r>
        <w:rPr>
          <w:rFonts w:ascii="楷体" w:hAnsi="楷体" w:eastAsia="楷体" w:cs="浠垮畫"/>
          <w:kern w:val="0"/>
          <w:sz w:val="24"/>
          <w:szCs w:val="24"/>
          <w:highlight w:val="none"/>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四、理财产品信息披露</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（一）信息披露内容：</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3.产品收益分配、各项费用情况；</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4.产品涉及关联交易；</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（二）信息披露频率（适用于公募理财产品）：</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1.发行公告：管理人在产品成立后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个工作日内，披露产品成立公告，内容包括理财产品成立日期和募集规模等信息。</w:t>
      </w:r>
    </w:p>
    <w:p>
      <w:pPr>
        <w:autoSpaceDE w:val="0"/>
        <w:autoSpaceDN w:val="0"/>
        <w:adjustRightInd w:val="0"/>
        <w:ind w:firstLine="480" w:firstLineChars="200"/>
        <w:rPr>
          <w:rFonts w:hint="eastAsia" w:ascii="楷体" w:hAnsi="楷体" w:eastAsia="楷体" w:cs="浠垮畫"/>
          <w:kern w:val="0"/>
          <w:sz w:val="24"/>
          <w:szCs w:val="24"/>
          <w:highlight w:val="none"/>
          <w:lang w:eastAsia="zh-CN"/>
        </w:rPr>
      </w:pPr>
      <w:r>
        <w:rPr>
          <w:rFonts w:hint="eastAsia" w:ascii="楷体" w:hAnsi="楷体" w:eastAsia="楷体" w:cs="浠垮畫"/>
          <w:kern w:val="0"/>
          <w:sz w:val="24"/>
          <w:szCs w:val="24"/>
          <w:highlight w:val="none"/>
        </w:rPr>
        <w:t>2.定期公告：管理人在每个季度结束之日起</w:t>
      </w:r>
      <w:r>
        <w:rPr>
          <w:rFonts w:ascii="楷体" w:hAnsi="楷体" w:eastAsia="楷体" w:cs="浠垮畫"/>
          <w:kern w:val="0"/>
          <w:sz w:val="24"/>
          <w:szCs w:val="24"/>
          <w:highlight w:val="none"/>
        </w:rPr>
        <w:t>15</w:t>
      </w:r>
      <w:r>
        <w:rPr>
          <w:rFonts w:hint="eastAsia" w:ascii="楷体" w:hAnsi="楷体" w:eastAsia="楷体" w:cs="浠垮畫"/>
          <w:kern w:val="0"/>
          <w:sz w:val="24"/>
          <w:szCs w:val="24"/>
          <w:highlight w:val="none"/>
        </w:rPr>
        <w:t>个工作日内、上半年结束之日起</w:t>
      </w:r>
      <w:r>
        <w:rPr>
          <w:rFonts w:ascii="楷体" w:hAnsi="楷体" w:eastAsia="楷体" w:cs="浠垮畫"/>
          <w:kern w:val="0"/>
          <w:sz w:val="24"/>
          <w:szCs w:val="24"/>
          <w:highlight w:val="none"/>
        </w:rPr>
        <w:t>60</w:t>
      </w:r>
      <w:r>
        <w:rPr>
          <w:rFonts w:hint="eastAsia" w:ascii="楷体" w:hAnsi="楷体" w:eastAsia="楷体" w:cs="浠垮畫"/>
          <w:kern w:val="0"/>
          <w:sz w:val="24"/>
          <w:szCs w:val="24"/>
          <w:highlight w:val="none"/>
        </w:rPr>
        <w:t>个工作日内、每年结束之日起</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个工作日内，披露产品季度、半年和年度报告等定期报告；产品成立不足</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个工作日或者剩余存续期不超过</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r>
        <w:rPr>
          <w:rFonts w:hint="eastAsia" w:ascii="楷体" w:hAnsi="楷体" w:eastAsia="楷体" w:cs="浠垮畫"/>
          <w:kern w:val="0"/>
          <w:sz w:val="24"/>
          <w:szCs w:val="24"/>
          <w:highlight w:val="none"/>
          <w:lang w:eastAsia="zh-CN"/>
        </w:rPr>
        <w:t>。</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3.到期公告：管理人在产品终止后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4.重大事项公告：管理人在发生可能对理财产品投资者或者理财产品收益产生重大事项的事件后</w:t>
      </w:r>
      <w:r>
        <w:rPr>
          <w:rFonts w:ascii="楷体" w:hAnsi="楷体" w:eastAsia="楷体" w:cs="浠垮畫"/>
          <w:kern w:val="0"/>
          <w:sz w:val="24"/>
          <w:szCs w:val="24"/>
          <w:highlight w:val="none"/>
        </w:rPr>
        <w:t>2</w:t>
      </w:r>
      <w:r>
        <w:rPr>
          <w:rFonts w:hint="eastAsia" w:ascii="楷体" w:hAnsi="楷体" w:eastAsia="楷体" w:cs="浠垮畫"/>
          <w:kern w:val="0"/>
          <w:sz w:val="24"/>
          <w:szCs w:val="24"/>
          <w:highlight w:val="none"/>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5.产品净值披露：开放式公募理财产品将于每个开放日结束后2个工作日内披露开放日的份额净值、份额累计净值、认</w:t>
      </w:r>
      <w:r>
        <w:rPr>
          <w:rFonts w:hint="eastAsia" w:ascii="楷体" w:hAnsi="楷体" w:eastAsia="楷体" w:cs="浠垮畫"/>
          <w:kern w:val="0"/>
          <w:sz w:val="24"/>
          <w:szCs w:val="24"/>
          <w:highlight w:val="none"/>
          <w:lang w:val="en-US" w:eastAsia="zh-CN"/>
        </w:rPr>
        <w:t>/申</w:t>
      </w:r>
      <w:r>
        <w:rPr>
          <w:rFonts w:hint="eastAsia" w:ascii="楷体" w:hAnsi="楷体" w:eastAsia="楷体" w:cs="浠垮畫"/>
          <w:kern w:val="0"/>
          <w:sz w:val="24"/>
          <w:szCs w:val="24"/>
          <w:highlight w:val="none"/>
        </w:rPr>
        <w:t>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（三）信息披露方式：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由苏银理财按监管要求和说明书的约定，同时通过以下方式向投资者进行信息披露，披露方式包括：</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1.苏银理财通过苏银理财有限责任公司官方网站（</w:t>
      </w:r>
      <w:r>
        <w:rPr>
          <w:rFonts w:ascii="楷体" w:hAnsi="楷体" w:eastAsia="楷体" w:cs="浠垮畫"/>
          <w:kern w:val="0"/>
          <w:sz w:val="24"/>
          <w:szCs w:val="24"/>
          <w:highlight w:val="none"/>
        </w:rPr>
        <w:t>www.suyinwealth.com</w:t>
      </w:r>
      <w:r>
        <w:rPr>
          <w:rFonts w:hint="eastAsia" w:ascii="楷体" w:hAnsi="楷体" w:eastAsia="楷体" w:cs="浠垮畫"/>
          <w:kern w:val="0"/>
          <w:sz w:val="24"/>
          <w:szCs w:val="24"/>
          <w:highlight w:val="none"/>
        </w:rPr>
        <w:t>）进行信息披露。</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24" w:firstLineChars="177"/>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相关信息在发布或发出之日视为通知送达，请您及时登陆苏银理财有限责任</w:t>
      </w:r>
      <w:r>
        <w:rPr>
          <w:rFonts w:hint="eastAsia" w:ascii="楷体" w:hAnsi="楷体" w:eastAsia="楷体" w:cs="浠垮畫"/>
          <w:kern w:val="0"/>
          <w:sz w:val="24"/>
          <w:szCs w:val="24"/>
          <w:highlight w:val="none"/>
        </w:rPr>
        <w:t>公司</w:t>
      </w:r>
      <w:r>
        <w:rPr>
          <w:rFonts w:hint="eastAsia" w:ascii="楷体" w:hAnsi="楷体" w:eastAsia="楷体"/>
          <w:sz w:val="24"/>
          <w:szCs w:val="24"/>
          <w:highlight w:val="none"/>
        </w:rPr>
        <w:t>官方网站或者向代销机构查询获取披露信息。</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（一）投诉方式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可通过拨打代销机构客服</w:t>
      </w:r>
      <w:r>
        <w:rPr>
          <w:rFonts w:hint="eastAsia" w:ascii="楷体" w:hAnsi="楷体" w:eastAsia="楷体" w:cs="浠垮畫"/>
          <w:kern w:val="0"/>
          <w:sz w:val="24"/>
          <w:szCs w:val="24"/>
          <w:highlight w:val="none"/>
        </w:rPr>
        <w:t>电话</w:t>
      </w:r>
      <w:r>
        <w:rPr>
          <w:rFonts w:ascii="楷体" w:hAnsi="楷体" w:eastAsia="楷体" w:cs="浠垮畫"/>
          <w:kern w:val="0"/>
          <w:sz w:val="24"/>
          <w:szCs w:val="24"/>
          <w:highlight w:val="none"/>
        </w:rPr>
        <w:t>进行反馈。代销机构将由专人接听、记录您的意见或建议，并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您如认为对理财产品设计、投资管理、风险控制、信息披露等事项有任何意见或建议，您</w:t>
      </w:r>
      <w:r>
        <w:rPr>
          <w:rFonts w:ascii="楷体" w:hAnsi="楷体" w:eastAsia="楷体" w:cs="浠垮畫"/>
          <w:kern w:val="0"/>
          <w:sz w:val="24"/>
          <w:szCs w:val="24"/>
          <w:highlight w:val="none"/>
        </w:rPr>
        <w:t>可通过管理人客服</w:t>
      </w:r>
      <w:r>
        <w:rPr>
          <w:rFonts w:hint="eastAsia" w:ascii="楷体" w:hAnsi="楷体" w:eastAsia="楷体" w:cs="浠垮畫"/>
          <w:kern w:val="0"/>
          <w:sz w:val="24"/>
          <w:szCs w:val="24"/>
          <w:highlight w:val="none"/>
        </w:rPr>
        <w:t>电话或电子邮箱</w:t>
      </w:r>
      <w:r>
        <w:rPr>
          <w:rFonts w:ascii="楷体" w:hAnsi="楷体" w:eastAsia="楷体" w:cs="浠垮畫"/>
          <w:kern w:val="0"/>
          <w:sz w:val="24"/>
          <w:szCs w:val="24"/>
          <w:highlight w:val="none"/>
        </w:rPr>
        <w:t>进行反馈。产品管理人将由专人接听、记录您的意见或建议，并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（二）投诉处理流程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1.苏银理财投诉处理流程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ascii="楷体" w:hAnsi="楷体" w:eastAsia="楷体" w:cs="浠垮畫"/>
          <w:kern w:val="0"/>
          <w:sz w:val="24"/>
          <w:szCs w:val="24"/>
          <w:highlight w:val="none"/>
        </w:rPr>
        <w:t>代销机构</w:t>
      </w:r>
      <w:r>
        <w:rPr>
          <w:rFonts w:hint="eastAsia" w:ascii="楷体" w:hAnsi="楷体" w:eastAsia="楷体" w:cs="浠垮畫"/>
          <w:kern w:val="0"/>
          <w:sz w:val="24"/>
          <w:szCs w:val="24"/>
          <w:highlight w:val="none"/>
        </w:rPr>
        <w:t>投诉处理流程见</w:t>
      </w:r>
      <w:r>
        <w:rPr>
          <w:rFonts w:ascii="楷体" w:hAnsi="楷体" w:eastAsia="楷体" w:cs="浠垮畫"/>
          <w:kern w:val="0"/>
          <w:sz w:val="24"/>
          <w:szCs w:val="24"/>
          <w:highlight w:val="none"/>
        </w:rPr>
        <w:t>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六、联络方式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1.官方网站：www.suyinwealth.com</w:t>
      </w:r>
      <w:r>
        <w:rPr>
          <w:rFonts w:ascii="楷体" w:hAnsi="楷体" w:eastAsia="楷体" w:cs="浠垮畫"/>
          <w:kern w:val="0"/>
          <w:sz w:val="24"/>
          <w:szCs w:val="24"/>
          <w:highlight w:val="none"/>
        </w:rPr>
        <w:tab/>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2.电子邮箱：service@suyinwealth.com</w:t>
      </w:r>
    </w:p>
    <w:p>
      <w:pPr>
        <w:autoSpaceDE w:val="0"/>
        <w:autoSpaceDN w:val="0"/>
        <w:adjustRightInd w:val="0"/>
        <w:ind w:firstLine="480" w:firstLineChars="200"/>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3.客户服务热线：95319</w:t>
      </w:r>
      <w:r>
        <w:rPr>
          <w:rFonts w:hint="eastAsia" w:ascii="楷体" w:hAnsi="楷体" w:eastAsia="楷体" w:cs="浠垮畫"/>
          <w:kern w:val="0"/>
          <w:sz w:val="24"/>
          <w:szCs w:val="24"/>
          <w:highlight w:val="none"/>
          <w:lang w:val="en-US" w:eastAsia="zh-CN"/>
        </w:rPr>
        <w:t>-8-2</w:t>
      </w:r>
    </w:p>
    <w:p>
      <w:pPr>
        <w:autoSpaceDE w:val="0"/>
        <w:autoSpaceDN w:val="0"/>
        <w:adjustRightInd w:val="0"/>
        <w:ind w:firstLine="480" w:firstLineChars="200"/>
        <w:rPr>
          <w:rFonts w:hint="default"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highlight w:val="none"/>
        </w:rPr>
      </w:pPr>
      <w:r>
        <w:rPr>
          <w:rFonts w:ascii="楷体" w:hAnsi="楷体" w:eastAsia="楷体" w:cs="浠垮畫"/>
          <w:kern w:val="0"/>
          <w:sz w:val="24"/>
          <w:szCs w:val="24"/>
          <w:highlight w:val="none"/>
        </w:rPr>
        <w:t>（二）代销机构联络方式详见代销机构提供的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482" w:firstLineChars="200"/>
        <w:rPr>
          <w:rFonts w:hint="eastAsia" w:ascii="楷体" w:hAnsi="楷体" w:eastAsia="楷体" w:cs="浠垮畫"/>
          <w:b/>
          <w:kern w:val="0"/>
          <w:sz w:val="24"/>
          <w:szCs w:val="24"/>
          <w:highlight w:val="none"/>
          <w:u w:val="single"/>
        </w:rPr>
      </w:pPr>
      <w:r>
        <w:rPr>
          <w:rFonts w:hint="eastAsia" w:ascii="楷体" w:hAnsi="楷体" w:eastAsia="楷体" w:cs="浠垮畫"/>
          <w:b/>
          <w:kern w:val="0"/>
          <w:sz w:val="24"/>
          <w:szCs w:val="24"/>
          <w:highlight w:val="none"/>
          <w:u w:val="single"/>
        </w:rPr>
        <w:t>声明：本人/本机构知悉本理财产品合同由对应的《理财产品说明书》、《风险揭示书》、《投资者权益须知》、《理财产品投资协议书》及《理财产品（代理）销售协议书》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理财产品（代理）销售协议书等销售文件后，划款时无需通过任何方式与本人/本机构进行最后确认，可以直接划款。</w:t>
      </w:r>
    </w:p>
    <w:p>
      <w:pPr>
        <w:autoSpaceDE w:val="0"/>
        <w:autoSpaceDN w:val="0"/>
        <w:adjustRightInd w:val="0"/>
        <w:rPr>
          <w:rFonts w:hint="eastAsia" w:ascii="楷体" w:hAnsi="楷体" w:eastAsia="楷体"/>
          <w:sz w:val="24"/>
          <w:szCs w:val="24"/>
          <w:highlight w:val="none"/>
        </w:rPr>
      </w:pPr>
    </w:p>
    <w:p>
      <w:pPr>
        <w:autoSpaceDE w:val="0"/>
        <w:autoSpaceDN w:val="0"/>
        <w:adjustRightInd w:val="0"/>
        <w:rPr>
          <w:rFonts w:hint="eastAsia" w:ascii="楷体" w:hAnsi="楷体" w:eastAsia="楷体"/>
          <w:sz w:val="24"/>
          <w:szCs w:val="24"/>
          <w:highlight w:val="none"/>
        </w:rPr>
      </w:pPr>
    </w:p>
    <w:p>
      <w:pPr>
        <w:rPr>
          <w:rFonts w:hint="eastAsia" w:ascii="楷体" w:hAnsi="楷体" w:eastAsia="楷体"/>
          <w:sz w:val="24"/>
          <w:szCs w:val="24"/>
          <w:highlight w:val="none"/>
        </w:rPr>
      </w:pPr>
    </w:p>
    <w:p>
      <w:pPr>
        <w:rPr>
          <w:highlight w:val="none"/>
        </w:rPr>
      </w:pPr>
    </w:p>
    <w:p>
      <w:pPr>
        <w:rPr>
          <w:highlight w:val="none"/>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91"/>
    <w:rsid w:val="00000B2F"/>
    <w:rsid w:val="00001E2F"/>
    <w:rsid w:val="00002389"/>
    <w:rsid w:val="000025C6"/>
    <w:rsid w:val="00002BDE"/>
    <w:rsid w:val="00003606"/>
    <w:rsid w:val="000048B0"/>
    <w:rsid w:val="00005B01"/>
    <w:rsid w:val="000063CF"/>
    <w:rsid w:val="00006A59"/>
    <w:rsid w:val="000101E4"/>
    <w:rsid w:val="0001103A"/>
    <w:rsid w:val="000131EF"/>
    <w:rsid w:val="00013628"/>
    <w:rsid w:val="00013844"/>
    <w:rsid w:val="000139C7"/>
    <w:rsid w:val="00014334"/>
    <w:rsid w:val="00014672"/>
    <w:rsid w:val="00015A92"/>
    <w:rsid w:val="00015D58"/>
    <w:rsid w:val="00016232"/>
    <w:rsid w:val="00017AB0"/>
    <w:rsid w:val="0002052D"/>
    <w:rsid w:val="000206F2"/>
    <w:rsid w:val="00020A6F"/>
    <w:rsid w:val="00021007"/>
    <w:rsid w:val="00023BA8"/>
    <w:rsid w:val="000247F9"/>
    <w:rsid w:val="00027E61"/>
    <w:rsid w:val="00027F48"/>
    <w:rsid w:val="0003072E"/>
    <w:rsid w:val="00030D69"/>
    <w:rsid w:val="00031806"/>
    <w:rsid w:val="00031F80"/>
    <w:rsid w:val="0003323A"/>
    <w:rsid w:val="00034890"/>
    <w:rsid w:val="00035097"/>
    <w:rsid w:val="00036482"/>
    <w:rsid w:val="000405B1"/>
    <w:rsid w:val="00042B55"/>
    <w:rsid w:val="00043D2C"/>
    <w:rsid w:val="00043D5F"/>
    <w:rsid w:val="000461C3"/>
    <w:rsid w:val="000463B3"/>
    <w:rsid w:val="000469D0"/>
    <w:rsid w:val="00050975"/>
    <w:rsid w:val="00051317"/>
    <w:rsid w:val="00051479"/>
    <w:rsid w:val="0005439B"/>
    <w:rsid w:val="00054854"/>
    <w:rsid w:val="000554B0"/>
    <w:rsid w:val="00060306"/>
    <w:rsid w:val="00060571"/>
    <w:rsid w:val="00060984"/>
    <w:rsid w:val="00061D74"/>
    <w:rsid w:val="00062791"/>
    <w:rsid w:val="00063EE4"/>
    <w:rsid w:val="00064EB1"/>
    <w:rsid w:val="00064F2B"/>
    <w:rsid w:val="000664A7"/>
    <w:rsid w:val="00066F56"/>
    <w:rsid w:val="0006729D"/>
    <w:rsid w:val="000677EE"/>
    <w:rsid w:val="000679B3"/>
    <w:rsid w:val="00071418"/>
    <w:rsid w:val="00071581"/>
    <w:rsid w:val="0007293A"/>
    <w:rsid w:val="00072C82"/>
    <w:rsid w:val="00072CD2"/>
    <w:rsid w:val="00072CE4"/>
    <w:rsid w:val="00072D1F"/>
    <w:rsid w:val="0007366C"/>
    <w:rsid w:val="00074189"/>
    <w:rsid w:val="00074306"/>
    <w:rsid w:val="00075FF8"/>
    <w:rsid w:val="00080C2C"/>
    <w:rsid w:val="00081AD6"/>
    <w:rsid w:val="0008269B"/>
    <w:rsid w:val="00083410"/>
    <w:rsid w:val="000837F8"/>
    <w:rsid w:val="000853F6"/>
    <w:rsid w:val="000867A8"/>
    <w:rsid w:val="00087036"/>
    <w:rsid w:val="00087EDB"/>
    <w:rsid w:val="00090F89"/>
    <w:rsid w:val="00093991"/>
    <w:rsid w:val="00093C11"/>
    <w:rsid w:val="00094631"/>
    <w:rsid w:val="0009533A"/>
    <w:rsid w:val="000954E6"/>
    <w:rsid w:val="00096382"/>
    <w:rsid w:val="0009795C"/>
    <w:rsid w:val="00097F80"/>
    <w:rsid w:val="000A2D2D"/>
    <w:rsid w:val="000A2E68"/>
    <w:rsid w:val="000A4241"/>
    <w:rsid w:val="000A45AB"/>
    <w:rsid w:val="000A5AC2"/>
    <w:rsid w:val="000B0078"/>
    <w:rsid w:val="000B35B0"/>
    <w:rsid w:val="000B3B58"/>
    <w:rsid w:val="000B3EFD"/>
    <w:rsid w:val="000B5087"/>
    <w:rsid w:val="000B659B"/>
    <w:rsid w:val="000B6E9F"/>
    <w:rsid w:val="000C42F9"/>
    <w:rsid w:val="000C54ED"/>
    <w:rsid w:val="000C6143"/>
    <w:rsid w:val="000C7382"/>
    <w:rsid w:val="000D03A9"/>
    <w:rsid w:val="000D08F8"/>
    <w:rsid w:val="000D2387"/>
    <w:rsid w:val="000D35BD"/>
    <w:rsid w:val="000D71CF"/>
    <w:rsid w:val="000D7225"/>
    <w:rsid w:val="000D722C"/>
    <w:rsid w:val="000E0485"/>
    <w:rsid w:val="000E2E7D"/>
    <w:rsid w:val="000E34F3"/>
    <w:rsid w:val="000E400B"/>
    <w:rsid w:val="000E4205"/>
    <w:rsid w:val="000E62BF"/>
    <w:rsid w:val="000E7CF6"/>
    <w:rsid w:val="000F0433"/>
    <w:rsid w:val="000F0802"/>
    <w:rsid w:val="000F1D3C"/>
    <w:rsid w:val="000F3233"/>
    <w:rsid w:val="000F3DD2"/>
    <w:rsid w:val="000F4243"/>
    <w:rsid w:val="000F4ABF"/>
    <w:rsid w:val="000F5426"/>
    <w:rsid w:val="000F5B66"/>
    <w:rsid w:val="000F5FF6"/>
    <w:rsid w:val="000F65C5"/>
    <w:rsid w:val="000F7056"/>
    <w:rsid w:val="000F7D2C"/>
    <w:rsid w:val="000F7F9F"/>
    <w:rsid w:val="001008D1"/>
    <w:rsid w:val="00100F0C"/>
    <w:rsid w:val="001025A3"/>
    <w:rsid w:val="0010303D"/>
    <w:rsid w:val="001036A0"/>
    <w:rsid w:val="0010457E"/>
    <w:rsid w:val="001065F5"/>
    <w:rsid w:val="00107786"/>
    <w:rsid w:val="00110417"/>
    <w:rsid w:val="001116B6"/>
    <w:rsid w:val="0011194F"/>
    <w:rsid w:val="00111E3E"/>
    <w:rsid w:val="001126F6"/>
    <w:rsid w:val="00115E7F"/>
    <w:rsid w:val="00117EFC"/>
    <w:rsid w:val="00122F58"/>
    <w:rsid w:val="0012352A"/>
    <w:rsid w:val="001238E9"/>
    <w:rsid w:val="0012411A"/>
    <w:rsid w:val="001242DE"/>
    <w:rsid w:val="001251E9"/>
    <w:rsid w:val="00125B8C"/>
    <w:rsid w:val="0012647A"/>
    <w:rsid w:val="001275DB"/>
    <w:rsid w:val="00130849"/>
    <w:rsid w:val="00130EED"/>
    <w:rsid w:val="00130F7B"/>
    <w:rsid w:val="0013153C"/>
    <w:rsid w:val="0013364F"/>
    <w:rsid w:val="00133B98"/>
    <w:rsid w:val="0013472F"/>
    <w:rsid w:val="00134733"/>
    <w:rsid w:val="0013533F"/>
    <w:rsid w:val="001359ED"/>
    <w:rsid w:val="0014026D"/>
    <w:rsid w:val="0014066A"/>
    <w:rsid w:val="00140B25"/>
    <w:rsid w:val="0014498F"/>
    <w:rsid w:val="001450DF"/>
    <w:rsid w:val="001463F3"/>
    <w:rsid w:val="0014734D"/>
    <w:rsid w:val="00152B36"/>
    <w:rsid w:val="001530B2"/>
    <w:rsid w:val="001539BE"/>
    <w:rsid w:val="001543E7"/>
    <w:rsid w:val="00154BB2"/>
    <w:rsid w:val="00155B77"/>
    <w:rsid w:val="00160569"/>
    <w:rsid w:val="00161E2F"/>
    <w:rsid w:val="001624A3"/>
    <w:rsid w:val="001624CE"/>
    <w:rsid w:val="001624DA"/>
    <w:rsid w:val="00162BF5"/>
    <w:rsid w:val="001639EF"/>
    <w:rsid w:val="00165E23"/>
    <w:rsid w:val="00166B3A"/>
    <w:rsid w:val="00170099"/>
    <w:rsid w:val="00170194"/>
    <w:rsid w:val="00170927"/>
    <w:rsid w:val="0017092A"/>
    <w:rsid w:val="0017163D"/>
    <w:rsid w:val="001725B6"/>
    <w:rsid w:val="00172ACA"/>
    <w:rsid w:val="00174417"/>
    <w:rsid w:val="001745FA"/>
    <w:rsid w:val="001749CF"/>
    <w:rsid w:val="00175CEC"/>
    <w:rsid w:val="00176B8E"/>
    <w:rsid w:val="00177BCC"/>
    <w:rsid w:val="0018035B"/>
    <w:rsid w:val="0018251A"/>
    <w:rsid w:val="0018458D"/>
    <w:rsid w:val="001846FB"/>
    <w:rsid w:val="00185658"/>
    <w:rsid w:val="00186A2E"/>
    <w:rsid w:val="00186BD7"/>
    <w:rsid w:val="00194AE5"/>
    <w:rsid w:val="00194E69"/>
    <w:rsid w:val="00197DD9"/>
    <w:rsid w:val="001A05F5"/>
    <w:rsid w:val="001A3999"/>
    <w:rsid w:val="001A46C0"/>
    <w:rsid w:val="001A57DB"/>
    <w:rsid w:val="001A586B"/>
    <w:rsid w:val="001A6EFF"/>
    <w:rsid w:val="001A73F1"/>
    <w:rsid w:val="001B043A"/>
    <w:rsid w:val="001B0EF8"/>
    <w:rsid w:val="001B1D26"/>
    <w:rsid w:val="001B1E1E"/>
    <w:rsid w:val="001B2F76"/>
    <w:rsid w:val="001B2F82"/>
    <w:rsid w:val="001B396B"/>
    <w:rsid w:val="001B4B9C"/>
    <w:rsid w:val="001B55D2"/>
    <w:rsid w:val="001B7D0D"/>
    <w:rsid w:val="001C0F94"/>
    <w:rsid w:val="001C13E9"/>
    <w:rsid w:val="001C3F7D"/>
    <w:rsid w:val="001C401D"/>
    <w:rsid w:val="001C4148"/>
    <w:rsid w:val="001C5E04"/>
    <w:rsid w:val="001C78FF"/>
    <w:rsid w:val="001D0B29"/>
    <w:rsid w:val="001D1C27"/>
    <w:rsid w:val="001D2A8B"/>
    <w:rsid w:val="001D49AC"/>
    <w:rsid w:val="001D4BC9"/>
    <w:rsid w:val="001D4FE1"/>
    <w:rsid w:val="001D78FF"/>
    <w:rsid w:val="001E0387"/>
    <w:rsid w:val="001E223F"/>
    <w:rsid w:val="001E4374"/>
    <w:rsid w:val="001E4A82"/>
    <w:rsid w:val="001E4C0D"/>
    <w:rsid w:val="001E4E95"/>
    <w:rsid w:val="001E631F"/>
    <w:rsid w:val="001F0A69"/>
    <w:rsid w:val="001F0EC7"/>
    <w:rsid w:val="001F1728"/>
    <w:rsid w:val="001F2658"/>
    <w:rsid w:val="001F375E"/>
    <w:rsid w:val="001F3AD6"/>
    <w:rsid w:val="001F3CCB"/>
    <w:rsid w:val="001F63BD"/>
    <w:rsid w:val="001F6775"/>
    <w:rsid w:val="001F69BF"/>
    <w:rsid w:val="001F70BF"/>
    <w:rsid w:val="00200DF8"/>
    <w:rsid w:val="002024E9"/>
    <w:rsid w:val="00206282"/>
    <w:rsid w:val="0020639A"/>
    <w:rsid w:val="00210354"/>
    <w:rsid w:val="00210857"/>
    <w:rsid w:val="002119A2"/>
    <w:rsid w:val="00215CD1"/>
    <w:rsid w:val="0022162D"/>
    <w:rsid w:val="00221E60"/>
    <w:rsid w:val="002221CB"/>
    <w:rsid w:val="002222A4"/>
    <w:rsid w:val="00224F31"/>
    <w:rsid w:val="0022633B"/>
    <w:rsid w:val="00226F9D"/>
    <w:rsid w:val="00230DAA"/>
    <w:rsid w:val="00230F4A"/>
    <w:rsid w:val="00231E83"/>
    <w:rsid w:val="002325CE"/>
    <w:rsid w:val="0023523A"/>
    <w:rsid w:val="00235E45"/>
    <w:rsid w:val="002366EB"/>
    <w:rsid w:val="00237FDB"/>
    <w:rsid w:val="0024053C"/>
    <w:rsid w:val="0024338D"/>
    <w:rsid w:val="00243629"/>
    <w:rsid w:val="002436C1"/>
    <w:rsid w:val="00243DF5"/>
    <w:rsid w:val="002449BB"/>
    <w:rsid w:val="00245106"/>
    <w:rsid w:val="00245D03"/>
    <w:rsid w:val="00247A7D"/>
    <w:rsid w:val="0025150E"/>
    <w:rsid w:val="00252B51"/>
    <w:rsid w:val="00253997"/>
    <w:rsid w:val="00253A8D"/>
    <w:rsid w:val="0025423C"/>
    <w:rsid w:val="00254A3C"/>
    <w:rsid w:val="00254A8B"/>
    <w:rsid w:val="00256E57"/>
    <w:rsid w:val="0025744E"/>
    <w:rsid w:val="0026641B"/>
    <w:rsid w:val="002672C8"/>
    <w:rsid w:val="0026766B"/>
    <w:rsid w:val="00270665"/>
    <w:rsid w:val="00270804"/>
    <w:rsid w:val="0027087F"/>
    <w:rsid w:val="00271B5B"/>
    <w:rsid w:val="00272C53"/>
    <w:rsid w:val="00272E20"/>
    <w:rsid w:val="00273681"/>
    <w:rsid w:val="00274587"/>
    <w:rsid w:val="0027510A"/>
    <w:rsid w:val="002753C3"/>
    <w:rsid w:val="00276883"/>
    <w:rsid w:val="00276C78"/>
    <w:rsid w:val="002770C9"/>
    <w:rsid w:val="00277C1F"/>
    <w:rsid w:val="00280589"/>
    <w:rsid w:val="00280BA8"/>
    <w:rsid w:val="002821D7"/>
    <w:rsid w:val="00282304"/>
    <w:rsid w:val="00282F20"/>
    <w:rsid w:val="00286A20"/>
    <w:rsid w:val="00287B11"/>
    <w:rsid w:val="0029004F"/>
    <w:rsid w:val="00290504"/>
    <w:rsid w:val="00291B84"/>
    <w:rsid w:val="00292B5E"/>
    <w:rsid w:val="002932FC"/>
    <w:rsid w:val="00293A19"/>
    <w:rsid w:val="00293FBC"/>
    <w:rsid w:val="00294431"/>
    <w:rsid w:val="00294B49"/>
    <w:rsid w:val="00295538"/>
    <w:rsid w:val="00297034"/>
    <w:rsid w:val="00297B34"/>
    <w:rsid w:val="00297FBC"/>
    <w:rsid w:val="002A1D5F"/>
    <w:rsid w:val="002A2202"/>
    <w:rsid w:val="002A23E0"/>
    <w:rsid w:val="002A2E20"/>
    <w:rsid w:val="002A32DF"/>
    <w:rsid w:val="002A3914"/>
    <w:rsid w:val="002A4DD2"/>
    <w:rsid w:val="002A7DF5"/>
    <w:rsid w:val="002A7E94"/>
    <w:rsid w:val="002B0795"/>
    <w:rsid w:val="002B1932"/>
    <w:rsid w:val="002B1D8F"/>
    <w:rsid w:val="002B1F1C"/>
    <w:rsid w:val="002B2620"/>
    <w:rsid w:val="002B29F4"/>
    <w:rsid w:val="002B3225"/>
    <w:rsid w:val="002B5694"/>
    <w:rsid w:val="002B7844"/>
    <w:rsid w:val="002C0181"/>
    <w:rsid w:val="002C021F"/>
    <w:rsid w:val="002C2056"/>
    <w:rsid w:val="002C23F7"/>
    <w:rsid w:val="002C3367"/>
    <w:rsid w:val="002C5770"/>
    <w:rsid w:val="002C68E0"/>
    <w:rsid w:val="002C7CB4"/>
    <w:rsid w:val="002C7E29"/>
    <w:rsid w:val="002D027E"/>
    <w:rsid w:val="002D2324"/>
    <w:rsid w:val="002D29FD"/>
    <w:rsid w:val="002D2AEC"/>
    <w:rsid w:val="002D2C1F"/>
    <w:rsid w:val="002D4E9A"/>
    <w:rsid w:val="002D7BB3"/>
    <w:rsid w:val="002E1382"/>
    <w:rsid w:val="002E6F55"/>
    <w:rsid w:val="002F04F7"/>
    <w:rsid w:val="002F0E4E"/>
    <w:rsid w:val="002F344B"/>
    <w:rsid w:val="002F709A"/>
    <w:rsid w:val="002F77A8"/>
    <w:rsid w:val="00301619"/>
    <w:rsid w:val="00301AD3"/>
    <w:rsid w:val="00302755"/>
    <w:rsid w:val="003055CF"/>
    <w:rsid w:val="00305A15"/>
    <w:rsid w:val="00306353"/>
    <w:rsid w:val="00306D41"/>
    <w:rsid w:val="00307094"/>
    <w:rsid w:val="00307342"/>
    <w:rsid w:val="00307A48"/>
    <w:rsid w:val="00310163"/>
    <w:rsid w:val="00310374"/>
    <w:rsid w:val="00310A72"/>
    <w:rsid w:val="00311C18"/>
    <w:rsid w:val="00312445"/>
    <w:rsid w:val="003128A0"/>
    <w:rsid w:val="0031298C"/>
    <w:rsid w:val="00313D52"/>
    <w:rsid w:val="00314235"/>
    <w:rsid w:val="0032119C"/>
    <w:rsid w:val="00321C2B"/>
    <w:rsid w:val="00324E2B"/>
    <w:rsid w:val="0032607C"/>
    <w:rsid w:val="00326E7B"/>
    <w:rsid w:val="0033166C"/>
    <w:rsid w:val="0033315A"/>
    <w:rsid w:val="0033358A"/>
    <w:rsid w:val="00334052"/>
    <w:rsid w:val="003342B8"/>
    <w:rsid w:val="00334D65"/>
    <w:rsid w:val="0033504B"/>
    <w:rsid w:val="003362C7"/>
    <w:rsid w:val="00336A5A"/>
    <w:rsid w:val="00337AA0"/>
    <w:rsid w:val="00340F90"/>
    <w:rsid w:val="00342ADB"/>
    <w:rsid w:val="00343B0F"/>
    <w:rsid w:val="0034618B"/>
    <w:rsid w:val="00347006"/>
    <w:rsid w:val="00347C86"/>
    <w:rsid w:val="00347D0D"/>
    <w:rsid w:val="00350342"/>
    <w:rsid w:val="003503AE"/>
    <w:rsid w:val="00350881"/>
    <w:rsid w:val="003511ED"/>
    <w:rsid w:val="00351D8C"/>
    <w:rsid w:val="0035213A"/>
    <w:rsid w:val="00353419"/>
    <w:rsid w:val="00355122"/>
    <w:rsid w:val="00355258"/>
    <w:rsid w:val="00355D35"/>
    <w:rsid w:val="00356370"/>
    <w:rsid w:val="0035668F"/>
    <w:rsid w:val="00360094"/>
    <w:rsid w:val="00361313"/>
    <w:rsid w:val="00361E69"/>
    <w:rsid w:val="003625D5"/>
    <w:rsid w:val="003627FB"/>
    <w:rsid w:val="00362826"/>
    <w:rsid w:val="0036403D"/>
    <w:rsid w:val="0036455C"/>
    <w:rsid w:val="00366074"/>
    <w:rsid w:val="00367122"/>
    <w:rsid w:val="0037083D"/>
    <w:rsid w:val="0037229F"/>
    <w:rsid w:val="00372402"/>
    <w:rsid w:val="003725B4"/>
    <w:rsid w:val="003726C4"/>
    <w:rsid w:val="00372832"/>
    <w:rsid w:val="00372B67"/>
    <w:rsid w:val="00373237"/>
    <w:rsid w:val="00374273"/>
    <w:rsid w:val="00375BEB"/>
    <w:rsid w:val="00376909"/>
    <w:rsid w:val="00377D6B"/>
    <w:rsid w:val="003800B4"/>
    <w:rsid w:val="003809E0"/>
    <w:rsid w:val="003814E2"/>
    <w:rsid w:val="00381AF1"/>
    <w:rsid w:val="00381E88"/>
    <w:rsid w:val="003821F9"/>
    <w:rsid w:val="003827CD"/>
    <w:rsid w:val="003835EB"/>
    <w:rsid w:val="00383A99"/>
    <w:rsid w:val="00383D6D"/>
    <w:rsid w:val="003852EF"/>
    <w:rsid w:val="003870EE"/>
    <w:rsid w:val="00393452"/>
    <w:rsid w:val="00394C2C"/>
    <w:rsid w:val="0039628E"/>
    <w:rsid w:val="00396F85"/>
    <w:rsid w:val="0039723A"/>
    <w:rsid w:val="003A1CB9"/>
    <w:rsid w:val="003A27B8"/>
    <w:rsid w:val="003A3D8C"/>
    <w:rsid w:val="003A539D"/>
    <w:rsid w:val="003A547A"/>
    <w:rsid w:val="003A5FA1"/>
    <w:rsid w:val="003A7623"/>
    <w:rsid w:val="003B324C"/>
    <w:rsid w:val="003B3AB7"/>
    <w:rsid w:val="003B6220"/>
    <w:rsid w:val="003B67D8"/>
    <w:rsid w:val="003B7430"/>
    <w:rsid w:val="003B76DC"/>
    <w:rsid w:val="003C1E93"/>
    <w:rsid w:val="003C596C"/>
    <w:rsid w:val="003C655B"/>
    <w:rsid w:val="003C6A84"/>
    <w:rsid w:val="003D03AF"/>
    <w:rsid w:val="003D07CA"/>
    <w:rsid w:val="003D1FE5"/>
    <w:rsid w:val="003D2D67"/>
    <w:rsid w:val="003D3735"/>
    <w:rsid w:val="003D4E30"/>
    <w:rsid w:val="003D5148"/>
    <w:rsid w:val="003D5C90"/>
    <w:rsid w:val="003D6081"/>
    <w:rsid w:val="003D6720"/>
    <w:rsid w:val="003D6B3F"/>
    <w:rsid w:val="003D6CDF"/>
    <w:rsid w:val="003D7951"/>
    <w:rsid w:val="003E030F"/>
    <w:rsid w:val="003E07CF"/>
    <w:rsid w:val="003E1EFB"/>
    <w:rsid w:val="003E20DB"/>
    <w:rsid w:val="003E2B26"/>
    <w:rsid w:val="003E4299"/>
    <w:rsid w:val="003E70B9"/>
    <w:rsid w:val="003E7812"/>
    <w:rsid w:val="003F1494"/>
    <w:rsid w:val="003F2136"/>
    <w:rsid w:val="003F277A"/>
    <w:rsid w:val="003F31E6"/>
    <w:rsid w:val="003F40F9"/>
    <w:rsid w:val="003F46B6"/>
    <w:rsid w:val="003F4C40"/>
    <w:rsid w:val="003F52FE"/>
    <w:rsid w:val="003F580D"/>
    <w:rsid w:val="003F61D7"/>
    <w:rsid w:val="003F6475"/>
    <w:rsid w:val="00401D49"/>
    <w:rsid w:val="00401F3A"/>
    <w:rsid w:val="004021CB"/>
    <w:rsid w:val="0040272E"/>
    <w:rsid w:val="00402EA0"/>
    <w:rsid w:val="004041C9"/>
    <w:rsid w:val="00404615"/>
    <w:rsid w:val="00407407"/>
    <w:rsid w:val="004079CC"/>
    <w:rsid w:val="004106A7"/>
    <w:rsid w:val="004108D9"/>
    <w:rsid w:val="00412823"/>
    <w:rsid w:val="00412CB8"/>
    <w:rsid w:val="0041382E"/>
    <w:rsid w:val="00413D00"/>
    <w:rsid w:val="00414410"/>
    <w:rsid w:val="00414992"/>
    <w:rsid w:val="00414C90"/>
    <w:rsid w:val="004153ED"/>
    <w:rsid w:val="00415B87"/>
    <w:rsid w:val="00416ED0"/>
    <w:rsid w:val="004175B0"/>
    <w:rsid w:val="00421C9B"/>
    <w:rsid w:val="00421ED6"/>
    <w:rsid w:val="00426041"/>
    <w:rsid w:val="00426CBC"/>
    <w:rsid w:val="0042769A"/>
    <w:rsid w:val="0043002F"/>
    <w:rsid w:val="004303B3"/>
    <w:rsid w:val="00430927"/>
    <w:rsid w:val="0043308A"/>
    <w:rsid w:val="00433113"/>
    <w:rsid w:val="0043673C"/>
    <w:rsid w:val="00437DA0"/>
    <w:rsid w:val="004412CE"/>
    <w:rsid w:val="0044188C"/>
    <w:rsid w:val="00442277"/>
    <w:rsid w:val="00442603"/>
    <w:rsid w:val="00442985"/>
    <w:rsid w:val="00442BB2"/>
    <w:rsid w:val="00444898"/>
    <w:rsid w:val="00445E88"/>
    <w:rsid w:val="0045186E"/>
    <w:rsid w:val="00453254"/>
    <w:rsid w:val="00453451"/>
    <w:rsid w:val="0045366F"/>
    <w:rsid w:val="00453F4D"/>
    <w:rsid w:val="00455D49"/>
    <w:rsid w:val="00455DF1"/>
    <w:rsid w:val="0045751C"/>
    <w:rsid w:val="00460F22"/>
    <w:rsid w:val="004613C0"/>
    <w:rsid w:val="00461AED"/>
    <w:rsid w:val="004622CE"/>
    <w:rsid w:val="00462B83"/>
    <w:rsid w:val="0046413A"/>
    <w:rsid w:val="0046446A"/>
    <w:rsid w:val="004645D0"/>
    <w:rsid w:val="00464A97"/>
    <w:rsid w:val="00464FA6"/>
    <w:rsid w:val="004651E5"/>
    <w:rsid w:val="00465465"/>
    <w:rsid w:val="004676E4"/>
    <w:rsid w:val="0046796E"/>
    <w:rsid w:val="004707EC"/>
    <w:rsid w:val="00470F11"/>
    <w:rsid w:val="0047173F"/>
    <w:rsid w:val="004722FE"/>
    <w:rsid w:val="00472A2C"/>
    <w:rsid w:val="004739B2"/>
    <w:rsid w:val="00473A1E"/>
    <w:rsid w:val="00473D20"/>
    <w:rsid w:val="0047530A"/>
    <w:rsid w:val="004761F8"/>
    <w:rsid w:val="0047624F"/>
    <w:rsid w:val="00476551"/>
    <w:rsid w:val="00476764"/>
    <w:rsid w:val="00477506"/>
    <w:rsid w:val="00477994"/>
    <w:rsid w:val="0048029F"/>
    <w:rsid w:val="00480ED0"/>
    <w:rsid w:val="00481CB0"/>
    <w:rsid w:val="00481CC2"/>
    <w:rsid w:val="00482A14"/>
    <w:rsid w:val="00482CC2"/>
    <w:rsid w:val="004835E4"/>
    <w:rsid w:val="00484CF0"/>
    <w:rsid w:val="004856F7"/>
    <w:rsid w:val="00487169"/>
    <w:rsid w:val="00490539"/>
    <w:rsid w:val="004907EE"/>
    <w:rsid w:val="00490958"/>
    <w:rsid w:val="004910C2"/>
    <w:rsid w:val="00491342"/>
    <w:rsid w:val="00491B25"/>
    <w:rsid w:val="004925DF"/>
    <w:rsid w:val="004929D1"/>
    <w:rsid w:val="004931EF"/>
    <w:rsid w:val="004939CA"/>
    <w:rsid w:val="004943E7"/>
    <w:rsid w:val="00497627"/>
    <w:rsid w:val="00497D5C"/>
    <w:rsid w:val="004A0025"/>
    <w:rsid w:val="004A11E1"/>
    <w:rsid w:val="004A243A"/>
    <w:rsid w:val="004A2756"/>
    <w:rsid w:val="004A43DB"/>
    <w:rsid w:val="004A49CD"/>
    <w:rsid w:val="004A4AED"/>
    <w:rsid w:val="004A58D1"/>
    <w:rsid w:val="004A591E"/>
    <w:rsid w:val="004A5E88"/>
    <w:rsid w:val="004A65C0"/>
    <w:rsid w:val="004A6C11"/>
    <w:rsid w:val="004A6E41"/>
    <w:rsid w:val="004B1E66"/>
    <w:rsid w:val="004B4001"/>
    <w:rsid w:val="004B4B39"/>
    <w:rsid w:val="004B598C"/>
    <w:rsid w:val="004B6EA9"/>
    <w:rsid w:val="004B735F"/>
    <w:rsid w:val="004B77FF"/>
    <w:rsid w:val="004C0F0C"/>
    <w:rsid w:val="004C1242"/>
    <w:rsid w:val="004C1C90"/>
    <w:rsid w:val="004C38D6"/>
    <w:rsid w:val="004C49FA"/>
    <w:rsid w:val="004C4C9B"/>
    <w:rsid w:val="004C715E"/>
    <w:rsid w:val="004C7C47"/>
    <w:rsid w:val="004D0388"/>
    <w:rsid w:val="004D0478"/>
    <w:rsid w:val="004D0A93"/>
    <w:rsid w:val="004D1250"/>
    <w:rsid w:val="004D20F5"/>
    <w:rsid w:val="004D2EC3"/>
    <w:rsid w:val="004D34DD"/>
    <w:rsid w:val="004D382B"/>
    <w:rsid w:val="004D3B10"/>
    <w:rsid w:val="004D6E8F"/>
    <w:rsid w:val="004D73A7"/>
    <w:rsid w:val="004D7BA3"/>
    <w:rsid w:val="004E0A42"/>
    <w:rsid w:val="004E3184"/>
    <w:rsid w:val="004E3C6A"/>
    <w:rsid w:val="004E578D"/>
    <w:rsid w:val="004E645B"/>
    <w:rsid w:val="004F0FC9"/>
    <w:rsid w:val="004F1976"/>
    <w:rsid w:val="004F3AC9"/>
    <w:rsid w:val="004F3E60"/>
    <w:rsid w:val="004F46F0"/>
    <w:rsid w:val="004F4F78"/>
    <w:rsid w:val="004F55EC"/>
    <w:rsid w:val="004F64C1"/>
    <w:rsid w:val="0050008C"/>
    <w:rsid w:val="00500F96"/>
    <w:rsid w:val="005013A2"/>
    <w:rsid w:val="00501E90"/>
    <w:rsid w:val="005021AC"/>
    <w:rsid w:val="00503302"/>
    <w:rsid w:val="0050386F"/>
    <w:rsid w:val="005059A6"/>
    <w:rsid w:val="00510526"/>
    <w:rsid w:val="00510823"/>
    <w:rsid w:val="0051208D"/>
    <w:rsid w:val="00514531"/>
    <w:rsid w:val="00515789"/>
    <w:rsid w:val="00516DA1"/>
    <w:rsid w:val="00517A09"/>
    <w:rsid w:val="005201F1"/>
    <w:rsid w:val="00520ACC"/>
    <w:rsid w:val="00520B0B"/>
    <w:rsid w:val="00520DB0"/>
    <w:rsid w:val="005212D4"/>
    <w:rsid w:val="0052415B"/>
    <w:rsid w:val="00524AF2"/>
    <w:rsid w:val="005266CB"/>
    <w:rsid w:val="005278DA"/>
    <w:rsid w:val="00527FBD"/>
    <w:rsid w:val="005303CB"/>
    <w:rsid w:val="0053069A"/>
    <w:rsid w:val="005308B0"/>
    <w:rsid w:val="005332C4"/>
    <w:rsid w:val="0053444E"/>
    <w:rsid w:val="00534CE2"/>
    <w:rsid w:val="00534DA6"/>
    <w:rsid w:val="0053510C"/>
    <w:rsid w:val="00535310"/>
    <w:rsid w:val="005362B4"/>
    <w:rsid w:val="0053633A"/>
    <w:rsid w:val="005369FC"/>
    <w:rsid w:val="005400DC"/>
    <w:rsid w:val="005411FB"/>
    <w:rsid w:val="00542CCA"/>
    <w:rsid w:val="0054309D"/>
    <w:rsid w:val="005436F3"/>
    <w:rsid w:val="00544451"/>
    <w:rsid w:val="005449D5"/>
    <w:rsid w:val="00544A6C"/>
    <w:rsid w:val="00551427"/>
    <w:rsid w:val="00551C0A"/>
    <w:rsid w:val="00552ECA"/>
    <w:rsid w:val="005532BD"/>
    <w:rsid w:val="00554430"/>
    <w:rsid w:val="005544FD"/>
    <w:rsid w:val="00555D40"/>
    <w:rsid w:val="00560551"/>
    <w:rsid w:val="0056098B"/>
    <w:rsid w:val="00560C1D"/>
    <w:rsid w:val="00561FE9"/>
    <w:rsid w:val="00562524"/>
    <w:rsid w:val="00562804"/>
    <w:rsid w:val="00564F46"/>
    <w:rsid w:val="005659B2"/>
    <w:rsid w:val="00566CB6"/>
    <w:rsid w:val="00566F54"/>
    <w:rsid w:val="00567AAC"/>
    <w:rsid w:val="00570E1D"/>
    <w:rsid w:val="00570F5F"/>
    <w:rsid w:val="00572A2F"/>
    <w:rsid w:val="00572C28"/>
    <w:rsid w:val="00572D91"/>
    <w:rsid w:val="00574893"/>
    <w:rsid w:val="00575E03"/>
    <w:rsid w:val="00576B9E"/>
    <w:rsid w:val="00577555"/>
    <w:rsid w:val="0057778D"/>
    <w:rsid w:val="005803F4"/>
    <w:rsid w:val="005803FA"/>
    <w:rsid w:val="00581B3F"/>
    <w:rsid w:val="0058330C"/>
    <w:rsid w:val="00583A5E"/>
    <w:rsid w:val="00590CD8"/>
    <w:rsid w:val="00591A70"/>
    <w:rsid w:val="00593310"/>
    <w:rsid w:val="00593C66"/>
    <w:rsid w:val="0059440A"/>
    <w:rsid w:val="00595C4D"/>
    <w:rsid w:val="00596453"/>
    <w:rsid w:val="00597290"/>
    <w:rsid w:val="00597498"/>
    <w:rsid w:val="0059767A"/>
    <w:rsid w:val="00597860"/>
    <w:rsid w:val="00597C64"/>
    <w:rsid w:val="005A2E37"/>
    <w:rsid w:val="005A4D2A"/>
    <w:rsid w:val="005A6007"/>
    <w:rsid w:val="005A6752"/>
    <w:rsid w:val="005A6DE4"/>
    <w:rsid w:val="005A7236"/>
    <w:rsid w:val="005B08B3"/>
    <w:rsid w:val="005B0F07"/>
    <w:rsid w:val="005B16D7"/>
    <w:rsid w:val="005B1722"/>
    <w:rsid w:val="005B1BB5"/>
    <w:rsid w:val="005B1FB3"/>
    <w:rsid w:val="005B2156"/>
    <w:rsid w:val="005B3AC2"/>
    <w:rsid w:val="005B4027"/>
    <w:rsid w:val="005B62FA"/>
    <w:rsid w:val="005B6576"/>
    <w:rsid w:val="005C09F1"/>
    <w:rsid w:val="005C1CF3"/>
    <w:rsid w:val="005C37A8"/>
    <w:rsid w:val="005C3B0D"/>
    <w:rsid w:val="005C4A33"/>
    <w:rsid w:val="005C4B2D"/>
    <w:rsid w:val="005C5BC2"/>
    <w:rsid w:val="005C6C75"/>
    <w:rsid w:val="005C72E9"/>
    <w:rsid w:val="005C79F4"/>
    <w:rsid w:val="005D06E7"/>
    <w:rsid w:val="005D46AD"/>
    <w:rsid w:val="005D4D03"/>
    <w:rsid w:val="005D5292"/>
    <w:rsid w:val="005D5470"/>
    <w:rsid w:val="005D637B"/>
    <w:rsid w:val="005D6C7B"/>
    <w:rsid w:val="005E14F6"/>
    <w:rsid w:val="005E162C"/>
    <w:rsid w:val="005E26A1"/>
    <w:rsid w:val="005E2D33"/>
    <w:rsid w:val="005E494F"/>
    <w:rsid w:val="005E4DEC"/>
    <w:rsid w:val="005E5312"/>
    <w:rsid w:val="005E588E"/>
    <w:rsid w:val="005E5F0F"/>
    <w:rsid w:val="005E6F96"/>
    <w:rsid w:val="005F0E22"/>
    <w:rsid w:val="005F15EA"/>
    <w:rsid w:val="005F1604"/>
    <w:rsid w:val="005F24F4"/>
    <w:rsid w:val="005F2903"/>
    <w:rsid w:val="005F31D7"/>
    <w:rsid w:val="005F3AA3"/>
    <w:rsid w:val="005F537F"/>
    <w:rsid w:val="005F7D07"/>
    <w:rsid w:val="0060020D"/>
    <w:rsid w:val="00602794"/>
    <w:rsid w:val="0060289C"/>
    <w:rsid w:val="00604135"/>
    <w:rsid w:val="00604180"/>
    <w:rsid w:val="00605047"/>
    <w:rsid w:val="006058CB"/>
    <w:rsid w:val="00606754"/>
    <w:rsid w:val="0060733C"/>
    <w:rsid w:val="0060748F"/>
    <w:rsid w:val="0061140B"/>
    <w:rsid w:val="00612668"/>
    <w:rsid w:val="00613453"/>
    <w:rsid w:val="00613EA8"/>
    <w:rsid w:val="0061470B"/>
    <w:rsid w:val="00615377"/>
    <w:rsid w:val="00615563"/>
    <w:rsid w:val="00616AE1"/>
    <w:rsid w:val="00617F6B"/>
    <w:rsid w:val="0062067C"/>
    <w:rsid w:val="006214AD"/>
    <w:rsid w:val="006224C0"/>
    <w:rsid w:val="006235C4"/>
    <w:rsid w:val="00625863"/>
    <w:rsid w:val="00625F67"/>
    <w:rsid w:val="006260E5"/>
    <w:rsid w:val="00627B69"/>
    <w:rsid w:val="00633754"/>
    <w:rsid w:val="00635E85"/>
    <w:rsid w:val="006371FF"/>
    <w:rsid w:val="00643716"/>
    <w:rsid w:val="006441EC"/>
    <w:rsid w:val="00644A75"/>
    <w:rsid w:val="006472A0"/>
    <w:rsid w:val="00651512"/>
    <w:rsid w:val="00653B76"/>
    <w:rsid w:val="00653E20"/>
    <w:rsid w:val="00654956"/>
    <w:rsid w:val="00654DE7"/>
    <w:rsid w:val="0065533C"/>
    <w:rsid w:val="00656A9D"/>
    <w:rsid w:val="00656F5E"/>
    <w:rsid w:val="00657BCB"/>
    <w:rsid w:val="00661B05"/>
    <w:rsid w:val="00662CBC"/>
    <w:rsid w:val="006639BE"/>
    <w:rsid w:val="00666AAB"/>
    <w:rsid w:val="00666FD1"/>
    <w:rsid w:val="0067038D"/>
    <w:rsid w:val="00671A6A"/>
    <w:rsid w:val="00673F0C"/>
    <w:rsid w:val="00673F58"/>
    <w:rsid w:val="006749D7"/>
    <w:rsid w:val="006753D8"/>
    <w:rsid w:val="00675DB3"/>
    <w:rsid w:val="00676A38"/>
    <w:rsid w:val="00680098"/>
    <w:rsid w:val="00680957"/>
    <w:rsid w:val="00680BA2"/>
    <w:rsid w:val="00686325"/>
    <w:rsid w:val="00686EC4"/>
    <w:rsid w:val="00687063"/>
    <w:rsid w:val="00691425"/>
    <w:rsid w:val="00695E17"/>
    <w:rsid w:val="00696763"/>
    <w:rsid w:val="0069734A"/>
    <w:rsid w:val="006A1349"/>
    <w:rsid w:val="006A139A"/>
    <w:rsid w:val="006A1939"/>
    <w:rsid w:val="006A303A"/>
    <w:rsid w:val="006A3D89"/>
    <w:rsid w:val="006A414E"/>
    <w:rsid w:val="006A45A4"/>
    <w:rsid w:val="006A489E"/>
    <w:rsid w:val="006A6BB4"/>
    <w:rsid w:val="006B0367"/>
    <w:rsid w:val="006B03C4"/>
    <w:rsid w:val="006B147C"/>
    <w:rsid w:val="006B202A"/>
    <w:rsid w:val="006B4802"/>
    <w:rsid w:val="006B5097"/>
    <w:rsid w:val="006B5516"/>
    <w:rsid w:val="006B5CD7"/>
    <w:rsid w:val="006B5D36"/>
    <w:rsid w:val="006B5E1C"/>
    <w:rsid w:val="006B7A09"/>
    <w:rsid w:val="006C42CE"/>
    <w:rsid w:val="006C5486"/>
    <w:rsid w:val="006C592D"/>
    <w:rsid w:val="006C5E62"/>
    <w:rsid w:val="006C74B3"/>
    <w:rsid w:val="006D3791"/>
    <w:rsid w:val="006D463E"/>
    <w:rsid w:val="006D465F"/>
    <w:rsid w:val="006D4B88"/>
    <w:rsid w:val="006D5492"/>
    <w:rsid w:val="006D5D0D"/>
    <w:rsid w:val="006D7021"/>
    <w:rsid w:val="006D7209"/>
    <w:rsid w:val="006E11C9"/>
    <w:rsid w:val="006E1941"/>
    <w:rsid w:val="006E31AE"/>
    <w:rsid w:val="006E4984"/>
    <w:rsid w:val="006E5E71"/>
    <w:rsid w:val="006E6031"/>
    <w:rsid w:val="006E61F6"/>
    <w:rsid w:val="006E695F"/>
    <w:rsid w:val="006E75DF"/>
    <w:rsid w:val="006F12AB"/>
    <w:rsid w:val="006F1FBE"/>
    <w:rsid w:val="006F2DE0"/>
    <w:rsid w:val="006F32BF"/>
    <w:rsid w:val="006F3311"/>
    <w:rsid w:val="006F38F6"/>
    <w:rsid w:val="006F3989"/>
    <w:rsid w:val="006F4219"/>
    <w:rsid w:val="006F520B"/>
    <w:rsid w:val="006F570B"/>
    <w:rsid w:val="006F575A"/>
    <w:rsid w:val="00700A73"/>
    <w:rsid w:val="007015E9"/>
    <w:rsid w:val="00701999"/>
    <w:rsid w:val="00702050"/>
    <w:rsid w:val="00702A10"/>
    <w:rsid w:val="007030D0"/>
    <w:rsid w:val="00703926"/>
    <w:rsid w:val="00704993"/>
    <w:rsid w:val="00704ED8"/>
    <w:rsid w:val="0070601C"/>
    <w:rsid w:val="00707008"/>
    <w:rsid w:val="0071025D"/>
    <w:rsid w:val="00710993"/>
    <w:rsid w:val="00712884"/>
    <w:rsid w:val="00713C6D"/>
    <w:rsid w:val="00715090"/>
    <w:rsid w:val="00715379"/>
    <w:rsid w:val="00715571"/>
    <w:rsid w:val="00715606"/>
    <w:rsid w:val="0071587A"/>
    <w:rsid w:val="007159EB"/>
    <w:rsid w:val="007160E0"/>
    <w:rsid w:val="00716E3F"/>
    <w:rsid w:val="00717DE7"/>
    <w:rsid w:val="00720629"/>
    <w:rsid w:val="00720B16"/>
    <w:rsid w:val="0072156E"/>
    <w:rsid w:val="0072185A"/>
    <w:rsid w:val="007219C5"/>
    <w:rsid w:val="007223FC"/>
    <w:rsid w:val="00725F23"/>
    <w:rsid w:val="007267EB"/>
    <w:rsid w:val="0072737A"/>
    <w:rsid w:val="00730159"/>
    <w:rsid w:val="00730C0D"/>
    <w:rsid w:val="00730F30"/>
    <w:rsid w:val="0073129C"/>
    <w:rsid w:val="00732E80"/>
    <w:rsid w:val="007339DB"/>
    <w:rsid w:val="00734469"/>
    <w:rsid w:val="00734F65"/>
    <w:rsid w:val="007352F8"/>
    <w:rsid w:val="007356FC"/>
    <w:rsid w:val="00735CE3"/>
    <w:rsid w:val="0074101E"/>
    <w:rsid w:val="0074150A"/>
    <w:rsid w:val="00741A4D"/>
    <w:rsid w:val="00741FEC"/>
    <w:rsid w:val="007433D3"/>
    <w:rsid w:val="00743F1B"/>
    <w:rsid w:val="0074430F"/>
    <w:rsid w:val="007448B9"/>
    <w:rsid w:val="00746100"/>
    <w:rsid w:val="007468E9"/>
    <w:rsid w:val="00746BED"/>
    <w:rsid w:val="00747D71"/>
    <w:rsid w:val="00750288"/>
    <w:rsid w:val="007512E0"/>
    <w:rsid w:val="00751BF1"/>
    <w:rsid w:val="007537F1"/>
    <w:rsid w:val="00754358"/>
    <w:rsid w:val="00754B99"/>
    <w:rsid w:val="007567FF"/>
    <w:rsid w:val="00756DA9"/>
    <w:rsid w:val="0075794D"/>
    <w:rsid w:val="007608C8"/>
    <w:rsid w:val="00761696"/>
    <w:rsid w:val="00761834"/>
    <w:rsid w:val="007619E9"/>
    <w:rsid w:val="00761BB9"/>
    <w:rsid w:val="00761D56"/>
    <w:rsid w:val="007620D8"/>
    <w:rsid w:val="007631A8"/>
    <w:rsid w:val="00763A3F"/>
    <w:rsid w:val="0076420A"/>
    <w:rsid w:val="0076492F"/>
    <w:rsid w:val="00764D0F"/>
    <w:rsid w:val="00764ED5"/>
    <w:rsid w:val="007665AE"/>
    <w:rsid w:val="007665E7"/>
    <w:rsid w:val="00773845"/>
    <w:rsid w:val="00775364"/>
    <w:rsid w:val="007756AC"/>
    <w:rsid w:val="0077605D"/>
    <w:rsid w:val="007801FF"/>
    <w:rsid w:val="00780896"/>
    <w:rsid w:val="00780E48"/>
    <w:rsid w:val="00780FF2"/>
    <w:rsid w:val="007815A1"/>
    <w:rsid w:val="00783BF6"/>
    <w:rsid w:val="0078501F"/>
    <w:rsid w:val="00785229"/>
    <w:rsid w:val="00786AE8"/>
    <w:rsid w:val="00790806"/>
    <w:rsid w:val="0079186B"/>
    <w:rsid w:val="007919EE"/>
    <w:rsid w:val="007921AF"/>
    <w:rsid w:val="007923D7"/>
    <w:rsid w:val="0079299C"/>
    <w:rsid w:val="00792F10"/>
    <w:rsid w:val="00793312"/>
    <w:rsid w:val="00796A9E"/>
    <w:rsid w:val="00797087"/>
    <w:rsid w:val="00797687"/>
    <w:rsid w:val="007A0BE3"/>
    <w:rsid w:val="007A14F5"/>
    <w:rsid w:val="007A25AF"/>
    <w:rsid w:val="007A2767"/>
    <w:rsid w:val="007A30A5"/>
    <w:rsid w:val="007A3A45"/>
    <w:rsid w:val="007A57B5"/>
    <w:rsid w:val="007A5FB9"/>
    <w:rsid w:val="007A70C6"/>
    <w:rsid w:val="007B11D0"/>
    <w:rsid w:val="007B1CB5"/>
    <w:rsid w:val="007B27E9"/>
    <w:rsid w:val="007B2987"/>
    <w:rsid w:val="007B5B6E"/>
    <w:rsid w:val="007B6A8F"/>
    <w:rsid w:val="007B70D3"/>
    <w:rsid w:val="007C1116"/>
    <w:rsid w:val="007C3AA6"/>
    <w:rsid w:val="007C4EF2"/>
    <w:rsid w:val="007C55D4"/>
    <w:rsid w:val="007C6F65"/>
    <w:rsid w:val="007D093F"/>
    <w:rsid w:val="007D0BE8"/>
    <w:rsid w:val="007D1508"/>
    <w:rsid w:val="007D36CA"/>
    <w:rsid w:val="007D4C02"/>
    <w:rsid w:val="007D5920"/>
    <w:rsid w:val="007D6731"/>
    <w:rsid w:val="007D6837"/>
    <w:rsid w:val="007D7001"/>
    <w:rsid w:val="007D782F"/>
    <w:rsid w:val="007D7E87"/>
    <w:rsid w:val="007E1ECC"/>
    <w:rsid w:val="007E2A09"/>
    <w:rsid w:val="007E40DD"/>
    <w:rsid w:val="007E48EC"/>
    <w:rsid w:val="007E4D5F"/>
    <w:rsid w:val="007E7C73"/>
    <w:rsid w:val="007F0225"/>
    <w:rsid w:val="007F0AC8"/>
    <w:rsid w:val="007F0D7F"/>
    <w:rsid w:val="007F10CE"/>
    <w:rsid w:val="007F167C"/>
    <w:rsid w:val="007F2066"/>
    <w:rsid w:val="007F2B93"/>
    <w:rsid w:val="007F3367"/>
    <w:rsid w:val="007F4005"/>
    <w:rsid w:val="007F4093"/>
    <w:rsid w:val="007F473B"/>
    <w:rsid w:val="007F5137"/>
    <w:rsid w:val="007F64E9"/>
    <w:rsid w:val="007F7EFE"/>
    <w:rsid w:val="0080100B"/>
    <w:rsid w:val="008016B2"/>
    <w:rsid w:val="00802421"/>
    <w:rsid w:val="00802684"/>
    <w:rsid w:val="00804380"/>
    <w:rsid w:val="00804490"/>
    <w:rsid w:val="008049F3"/>
    <w:rsid w:val="00806B2A"/>
    <w:rsid w:val="00806B44"/>
    <w:rsid w:val="00810DA4"/>
    <w:rsid w:val="0081266C"/>
    <w:rsid w:val="00812D6B"/>
    <w:rsid w:val="00813597"/>
    <w:rsid w:val="0081375A"/>
    <w:rsid w:val="00814153"/>
    <w:rsid w:val="00814427"/>
    <w:rsid w:val="00814A29"/>
    <w:rsid w:val="008259B8"/>
    <w:rsid w:val="00825ADA"/>
    <w:rsid w:val="00825DEA"/>
    <w:rsid w:val="008269D1"/>
    <w:rsid w:val="00826DE2"/>
    <w:rsid w:val="008279A8"/>
    <w:rsid w:val="00827E59"/>
    <w:rsid w:val="00830547"/>
    <w:rsid w:val="0083160C"/>
    <w:rsid w:val="0083338A"/>
    <w:rsid w:val="00833923"/>
    <w:rsid w:val="00834CDA"/>
    <w:rsid w:val="008362EF"/>
    <w:rsid w:val="008367C0"/>
    <w:rsid w:val="00840F68"/>
    <w:rsid w:val="00843EBB"/>
    <w:rsid w:val="008443EB"/>
    <w:rsid w:val="00844E1C"/>
    <w:rsid w:val="00850104"/>
    <w:rsid w:val="00855674"/>
    <w:rsid w:val="00855963"/>
    <w:rsid w:val="00861A71"/>
    <w:rsid w:val="00861E88"/>
    <w:rsid w:val="0086291A"/>
    <w:rsid w:val="00862D4F"/>
    <w:rsid w:val="008630E5"/>
    <w:rsid w:val="00865ACD"/>
    <w:rsid w:val="0087024A"/>
    <w:rsid w:val="00871456"/>
    <w:rsid w:val="00871C4A"/>
    <w:rsid w:val="00872ABA"/>
    <w:rsid w:val="00872B47"/>
    <w:rsid w:val="00872FCE"/>
    <w:rsid w:val="00874EBD"/>
    <w:rsid w:val="008761FC"/>
    <w:rsid w:val="00876856"/>
    <w:rsid w:val="0087711A"/>
    <w:rsid w:val="0087788E"/>
    <w:rsid w:val="00877D2F"/>
    <w:rsid w:val="008800C1"/>
    <w:rsid w:val="00880F0C"/>
    <w:rsid w:val="00881137"/>
    <w:rsid w:val="00882B38"/>
    <w:rsid w:val="00883A75"/>
    <w:rsid w:val="00883B8A"/>
    <w:rsid w:val="00883F98"/>
    <w:rsid w:val="00884396"/>
    <w:rsid w:val="008843FC"/>
    <w:rsid w:val="008844EF"/>
    <w:rsid w:val="008862BD"/>
    <w:rsid w:val="008917E7"/>
    <w:rsid w:val="0089467B"/>
    <w:rsid w:val="008962E9"/>
    <w:rsid w:val="0089653C"/>
    <w:rsid w:val="008A0DE6"/>
    <w:rsid w:val="008A1FF5"/>
    <w:rsid w:val="008A233D"/>
    <w:rsid w:val="008A237E"/>
    <w:rsid w:val="008A2781"/>
    <w:rsid w:val="008A38B1"/>
    <w:rsid w:val="008A447D"/>
    <w:rsid w:val="008A4AF5"/>
    <w:rsid w:val="008A62A5"/>
    <w:rsid w:val="008A6E9A"/>
    <w:rsid w:val="008A7E2E"/>
    <w:rsid w:val="008B09A1"/>
    <w:rsid w:val="008B1756"/>
    <w:rsid w:val="008B18AE"/>
    <w:rsid w:val="008B3124"/>
    <w:rsid w:val="008B39B8"/>
    <w:rsid w:val="008B4C8D"/>
    <w:rsid w:val="008B6595"/>
    <w:rsid w:val="008B6744"/>
    <w:rsid w:val="008B6BED"/>
    <w:rsid w:val="008B72A5"/>
    <w:rsid w:val="008B7762"/>
    <w:rsid w:val="008C03E2"/>
    <w:rsid w:val="008C0421"/>
    <w:rsid w:val="008C1918"/>
    <w:rsid w:val="008C1A51"/>
    <w:rsid w:val="008C2A4A"/>
    <w:rsid w:val="008C2CCD"/>
    <w:rsid w:val="008C2F29"/>
    <w:rsid w:val="008C4675"/>
    <w:rsid w:val="008C4AD0"/>
    <w:rsid w:val="008C50D3"/>
    <w:rsid w:val="008C5E4E"/>
    <w:rsid w:val="008C5E56"/>
    <w:rsid w:val="008C5F9A"/>
    <w:rsid w:val="008C6B30"/>
    <w:rsid w:val="008D29F5"/>
    <w:rsid w:val="008D3033"/>
    <w:rsid w:val="008D307E"/>
    <w:rsid w:val="008D3E25"/>
    <w:rsid w:val="008D493B"/>
    <w:rsid w:val="008D4A7C"/>
    <w:rsid w:val="008D51DA"/>
    <w:rsid w:val="008D53A9"/>
    <w:rsid w:val="008D5615"/>
    <w:rsid w:val="008D5F0D"/>
    <w:rsid w:val="008D683A"/>
    <w:rsid w:val="008E0359"/>
    <w:rsid w:val="008E0805"/>
    <w:rsid w:val="008E0FFB"/>
    <w:rsid w:val="008E11F0"/>
    <w:rsid w:val="008E260D"/>
    <w:rsid w:val="008E2B4D"/>
    <w:rsid w:val="008E3094"/>
    <w:rsid w:val="008E3295"/>
    <w:rsid w:val="008E3532"/>
    <w:rsid w:val="008E392B"/>
    <w:rsid w:val="008E55EA"/>
    <w:rsid w:val="008E5926"/>
    <w:rsid w:val="008E74A4"/>
    <w:rsid w:val="008E75C5"/>
    <w:rsid w:val="008E7887"/>
    <w:rsid w:val="008E7E6E"/>
    <w:rsid w:val="008F1194"/>
    <w:rsid w:val="008F1816"/>
    <w:rsid w:val="008F1884"/>
    <w:rsid w:val="008F20AA"/>
    <w:rsid w:val="008F20FA"/>
    <w:rsid w:val="008F237A"/>
    <w:rsid w:val="008F2796"/>
    <w:rsid w:val="008F29A9"/>
    <w:rsid w:val="008F34D3"/>
    <w:rsid w:val="008F43A0"/>
    <w:rsid w:val="008F4702"/>
    <w:rsid w:val="008F5DDE"/>
    <w:rsid w:val="008F5F55"/>
    <w:rsid w:val="008F66A7"/>
    <w:rsid w:val="008F688C"/>
    <w:rsid w:val="008F6A2F"/>
    <w:rsid w:val="008F6B5E"/>
    <w:rsid w:val="008F755E"/>
    <w:rsid w:val="008F79D0"/>
    <w:rsid w:val="009008B1"/>
    <w:rsid w:val="009014E6"/>
    <w:rsid w:val="00902015"/>
    <w:rsid w:val="00903531"/>
    <w:rsid w:val="00903F29"/>
    <w:rsid w:val="00904A65"/>
    <w:rsid w:val="00904DDB"/>
    <w:rsid w:val="00905793"/>
    <w:rsid w:val="00906451"/>
    <w:rsid w:val="00907263"/>
    <w:rsid w:val="0090768C"/>
    <w:rsid w:val="009123F6"/>
    <w:rsid w:val="00913E2A"/>
    <w:rsid w:val="00913F4D"/>
    <w:rsid w:val="0091468D"/>
    <w:rsid w:val="0091475E"/>
    <w:rsid w:val="00916155"/>
    <w:rsid w:val="009163B6"/>
    <w:rsid w:val="00916B61"/>
    <w:rsid w:val="00917ED2"/>
    <w:rsid w:val="00917F42"/>
    <w:rsid w:val="00920F99"/>
    <w:rsid w:val="009217A9"/>
    <w:rsid w:val="00922F1E"/>
    <w:rsid w:val="00922F29"/>
    <w:rsid w:val="009231E6"/>
    <w:rsid w:val="00924ED9"/>
    <w:rsid w:val="009274FA"/>
    <w:rsid w:val="0093042C"/>
    <w:rsid w:val="00930453"/>
    <w:rsid w:val="00931316"/>
    <w:rsid w:val="00931AD6"/>
    <w:rsid w:val="00933086"/>
    <w:rsid w:val="00934A0F"/>
    <w:rsid w:val="00937ED6"/>
    <w:rsid w:val="009406E7"/>
    <w:rsid w:val="00940B04"/>
    <w:rsid w:val="00941217"/>
    <w:rsid w:val="00942681"/>
    <w:rsid w:val="00943948"/>
    <w:rsid w:val="00944AB3"/>
    <w:rsid w:val="00946893"/>
    <w:rsid w:val="00946D10"/>
    <w:rsid w:val="00950141"/>
    <w:rsid w:val="00950840"/>
    <w:rsid w:val="00950BCE"/>
    <w:rsid w:val="00950FC7"/>
    <w:rsid w:val="00953FB3"/>
    <w:rsid w:val="0095455D"/>
    <w:rsid w:val="0095482D"/>
    <w:rsid w:val="009563AA"/>
    <w:rsid w:val="0095738C"/>
    <w:rsid w:val="00957540"/>
    <w:rsid w:val="009617F6"/>
    <w:rsid w:val="009623A4"/>
    <w:rsid w:val="00964C1A"/>
    <w:rsid w:val="0096515A"/>
    <w:rsid w:val="00965C79"/>
    <w:rsid w:val="00966601"/>
    <w:rsid w:val="00967094"/>
    <w:rsid w:val="00970079"/>
    <w:rsid w:val="009700A9"/>
    <w:rsid w:val="00970A79"/>
    <w:rsid w:val="00973C9C"/>
    <w:rsid w:val="009752BD"/>
    <w:rsid w:val="009758CF"/>
    <w:rsid w:val="009773CD"/>
    <w:rsid w:val="00981C20"/>
    <w:rsid w:val="00983BCE"/>
    <w:rsid w:val="00983DEA"/>
    <w:rsid w:val="0098672A"/>
    <w:rsid w:val="00986870"/>
    <w:rsid w:val="009875D0"/>
    <w:rsid w:val="00990141"/>
    <w:rsid w:val="00990D6F"/>
    <w:rsid w:val="0099157D"/>
    <w:rsid w:val="009920BF"/>
    <w:rsid w:val="0099378B"/>
    <w:rsid w:val="00993A67"/>
    <w:rsid w:val="00994D7F"/>
    <w:rsid w:val="009962A0"/>
    <w:rsid w:val="0099644E"/>
    <w:rsid w:val="00996F8C"/>
    <w:rsid w:val="00996FEE"/>
    <w:rsid w:val="009A0627"/>
    <w:rsid w:val="009A44CB"/>
    <w:rsid w:val="009A454D"/>
    <w:rsid w:val="009A472B"/>
    <w:rsid w:val="009A572A"/>
    <w:rsid w:val="009A5C14"/>
    <w:rsid w:val="009A7763"/>
    <w:rsid w:val="009A7B95"/>
    <w:rsid w:val="009B05E8"/>
    <w:rsid w:val="009B05F1"/>
    <w:rsid w:val="009B1165"/>
    <w:rsid w:val="009B126C"/>
    <w:rsid w:val="009B142C"/>
    <w:rsid w:val="009B2CF2"/>
    <w:rsid w:val="009B30DC"/>
    <w:rsid w:val="009B38A2"/>
    <w:rsid w:val="009B45E7"/>
    <w:rsid w:val="009B493A"/>
    <w:rsid w:val="009B4DE3"/>
    <w:rsid w:val="009B6612"/>
    <w:rsid w:val="009B6A55"/>
    <w:rsid w:val="009C0694"/>
    <w:rsid w:val="009C158C"/>
    <w:rsid w:val="009C196E"/>
    <w:rsid w:val="009C3B52"/>
    <w:rsid w:val="009C3CA6"/>
    <w:rsid w:val="009C4A6F"/>
    <w:rsid w:val="009C6025"/>
    <w:rsid w:val="009C67E7"/>
    <w:rsid w:val="009C6A10"/>
    <w:rsid w:val="009C791B"/>
    <w:rsid w:val="009D0B9C"/>
    <w:rsid w:val="009D10BC"/>
    <w:rsid w:val="009D18A0"/>
    <w:rsid w:val="009D1BEE"/>
    <w:rsid w:val="009D1EF0"/>
    <w:rsid w:val="009D2082"/>
    <w:rsid w:val="009D478F"/>
    <w:rsid w:val="009D479C"/>
    <w:rsid w:val="009D5125"/>
    <w:rsid w:val="009D5ED6"/>
    <w:rsid w:val="009D69A8"/>
    <w:rsid w:val="009D705F"/>
    <w:rsid w:val="009D73BF"/>
    <w:rsid w:val="009D7BE9"/>
    <w:rsid w:val="009D7BFB"/>
    <w:rsid w:val="009D7E79"/>
    <w:rsid w:val="009E08AF"/>
    <w:rsid w:val="009E1143"/>
    <w:rsid w:val="009E161E"/>
    <w:rsid w:val="009E1D60"/>
    <w:rsid w:val="009E2925"/>
    <w:rsid w:val="009E3549"/>
    <w:rsid w:val="009E409E"/>
    <w:rsid w:val="009E4AE4"/>
    <w:rsid w:val="009E6019"/>
    <w:rsid w:val="009E62C5"/>
    <w:rsid w:val="009E63C4"/>
    <w:rsid w:val="009E7131"/>
    <w:rsid w:val="009E78FC"/>
    <w:rsid w:val="009E7ADE"/>
    <w:rsid w:val="009F0065"/>
    <w:rsid w:val="009F0651"/>
    <w:rsid w:val="009F0908"/>
    <w:rsid w:val="009F1BCB"/>
    <w:rsid w:val="009F2488"/>
    <w:rsid w:val="009F421F"/>
    <w:rsid w:val="009F4370"/>
    <w:rsid w:val="009F62DB"/>
    <w:rsid w:val="009F6E81"/>
    <w:rsid w:val="009F7321"/>
    <w:rsid w:val="00A00194"/>
    <w:rsid w:val="00A02556"/>
    <w:rsid w:val="00A02BF2"/>
    <w:rsid w:val="00A031F9"/>
    <w:rsid w:val="00A039A5"/>
    <w:rsid w:val="00A058A2"/>
    <w:rsid w:val="00A05A0B"/>
    <w:rsid w:val="00A05E0C"/>
    <w:rsid w:val="00A12FE6"/>
    <w:rsid w:val="00A135CC"/>
    <w:rsid w:val="00A13DD2"/>
    <w:rsid w:val="00A14944"/>
    <w:rsid w:val="00A2017E"/>
    <w:rsid w:val="00A206EC"/>
    <w:rsid w:val="00A2337E"/>
    <w:rsid w:val="00A24A28"/>
    <w:rsid w:val="00A24FA6"/>
    <w:rsid w:val="00A2547A"/>
    <w:rsid w:val="00A261BA"/>
    <w:rsid w:val="00A27D3C"/>
    <w:rsid w:val="00A3030B"/>
    <w:rsid w:val="00A32DAE"/>
    <w:rsid w:val="00A33C0F"/>
    <w:rsid w:val="00A3639E"/>
    <w:rsid w:val="00A3659C"/>
    <w:rsid w:val="00A40328"/>
    <w:rsid w:val="00A403A8"/>
    <w:rsid w:val="00A404B2"/>
    <w:rsid w:val="00A41901"/>
    <w:rsid w:val="00A428F3"/>
    <w:rsid w:val="00A446D4"/>
    <w:rsid w:val="00A4582E"/>
    <w:rsid w:val="00A466C5"/>
    <w:rsid w:val="00A472C5"/>
    <w:rsid w:val="00A50CD1"/>
    <w:rsid w:val="00A52008"/>
    <w:rsid w:val="00A528CC"/>
    <w:rsid w:val="00A52EF0"/>
    <w:rsid w:val="00A53CE6"/>
    <w:rsid w:val="00A5472F"/>
    <w:rsid w:val="00A54C4F"/>
    <w:rsid w:val="00A54C94"/>
    <w:rsid w:val="00A560DE"/>
    <w:rsid w:val="00A56F02"/>
    <w:rsid w:val="00A57FD5"/>
    <w:rsid w:val="00A615FC"/>
    <w:rsid w:val="00A62028"/>
    <w:rsid w:val="00A6320B"/>
    <w:rsid w:val="00A6358D"/>
    <w:rsid w:val="00A63F2B"/>
    <w:rsid w:val="00A63FA3"/>
    <w:rsid w:val="00A643BD"/>
    <w:rsid w:val="00A64491"/>
    <w:rsid w:val="00A644BC"/>
    <w:rsid w:val="00A6528A"/>
    <w:rsid w:val="00A666EB"/>
    <w:rsid w:val="00A66DA4"/>
    <w:rsid w:val="00A67944"/>
    <w:rsid w:val="00A7441C"/>
    <w:rsid w:val="00A75036"/>
    <w:rsid w:val="00A7606A"/>
    <w:rsid w:val="00A7702A"/>
    <w:rsid w:val="00A80332"/>
    <w:rsid w:val="00A80D18"/>
    <w:rsid w:val="00A81274"/>
    <w:rsid w:val="00A84413"/>
    <w:rsid w:val="00A85069"/>
    <w:rsid w:val="00A851D3"/>
    <w:rsid w:val="00A85C99"/>
    <w:rsid w:val="00A86059"/>
    <w:rsid w:val="00A8682A"/>
    <w:rsid w:val="00A877EA"/>
    <w:rsid w:val="00A90434"/>
    <w:rsid w:val="00A90848"/>
    <w:rsid w:val="00A90C30"/>
    <w:rsid w:val="00A90D5D"/>
    <w:rsid w:val="00A919A8"/>
    <w:rsid w:val="00A93FBF"/>
    <w:rsid w:val="00A95E04"/>
    <w:rsid w:val="00A9702D"/>
    <w:rsid w:val="00A97794"/>
    <w:rsid w:val="00A97AED"/>
    <w:rsid w:val="00AA09CE"/>
    <w:rsid w:val="00AA109A"/>
    <w:rsid w:val="00AA184D"/>
    <w:rsid w:val="00AA216E"/>
    <w:rsid w:val="00AA3ADF"/>
    <w:rsid w:val="00AA4945"/>
    <w:rsid w:val="00AA4F18"/>
    <w:rsid w:val="00AA7490"/>
    <w:rsid w:val="00AA7DEE"/>
    <w:rsid w:val="00AA7EB9"/>
    <w:rsid w:val="00AA7FB3"/>
    <w:rsid w:val="00AB0321"/>
    <w:rsid w:val="00AB0C10"/>
    <w:rsid w:val="00AB21EA"/>
    <w:rsid w:val="00AB22C2"/>
    <w:rsid w:val="00AB29DA"/>
    <w:rsid w:val="00AB2D5C"/>
    <w:rsid w:val="00AB51C0"/>
    <w:rsid w:val="00AB538D"/>
    <w:rsid w:val="00AB6073"/>
    <w:rsid w:val="00AB67E3"/>
    <w:rsid w:val="00AB70F7"/>
    <w:rsid w:val="00AC0AB2"/>
    <w:rsid w:val="00AC12F5"/>
    <w:rsid w:val="00AC250D"/>
    <w:rsid w:val="00AC37A1"/>
    <w:rsid w:val="00AC3C5D"/>
    <w:rsid w:val="00AC5006"/>
    <w:rsid w:val="00AC56CE"/>
    <w:rsid w:val="00AC59CF"/>
    <w:rsid w:val="00AC604F"/>
    <w:rsid w:val="00AC71B2"/>
    <w:rsid w:val="00AD0495"/>
    <w:rsid w:val="00AD2F15"/>
    <w:rsid w:val="00AD4224"/>
    <w:rsid w:val="00AD4E75"/>
    <w:rsid w:val="00AD6DC7"/>
    <w:rsid w:val="00AD74C8"/>
    <w:rsid w:val="00AE1909"/>
    <w:rsid w:val="00AE3181"/>
    <w:rsid w:val="00AE357C"/>
    <w:rsid w:val="00AE7EDF"/>
    <w:rsid w:val="00AF07F9"/>
    <w:rsid w:val="00AF11AA"/>
    <w:rsid w:val="00AF165B"/>
    <w:rsid w:val="00AF3257"/>
    <w:rsid w:val="00AF3D16"/>
    <w:rsid w:val="00AF3D8D"/>
    <w:rsid w:val="00AF4186"/>
    <w:rsid w:val="00B01969"/>
    <w:rsid w:val="00B04BED"/>
    <w:rsid w:val="00B06368"/>
    <w:rsid w:val="00B0750E"/>
    <w:rsid w:val="00B0771E"/>
    <w:rsid w:val="00B10470"/>
    <w:rsid w:val="00B10AEC"/>
    <w:rsid w:val="00B11217"/>
    <w:rsid w:val="00B12515"/>
    <w:rsid w:val="00B1525D"/>
    <w:rsid w:val="00B15C55"/>
    <w:rsid w:val="00B16963"/>
    <w:rsid w:val="00B2044E"/>
    <w:rsid w:val="00B21902"/>
    <w:rsid w:val="00B232D8"/>
    <w:rsid w:val="00B234B3"/>
    <w:rsid w:val="00B24E70"/>
    <w:rsid w:val="00B24FA2"/>
    <w:rsid w:val="00B304AF"/>
    <w:rsid w:val="00B30678"/>
    <w:rsid w:val="00B30BB7"/>
    <w:rsid w:val="00B320FF"/>
    <w:rsid w:val="00B32B9E"/>
    <w:rsid w:val="00B32FB1"/>
    <w:rsid w:val="00B35AFE"/>
    <w:rsid w:val="00B372E0"/>
    <w:rsid w:val="00B40329"/>
    <w:rsid w:val="00B40B8D"/>
    <w:rsid w:val="00B40C88"/>
    <w:rsid w:val="00B4103B"/>
    <w:rsid w:val="00B41973"/>
    <w:rsid w:val="00B42C23"/>
    <w:rsid w:val="00B432A2"/>
    <w:rsid w:val="00B45440"/>
    <w:rsid w:val="00B45C36"/>
    <w:rsid w:val="00B5466A"/>
    <w:rsid w:val="00B546E5"/>
    <w:rsid w:val="00B54E07"/>
    <w:rsid w:val="00B565C8"/>
    <w:rsid w:val="00B57F78"/>
    <w:rsid w:val="00B62F9E"/>
    <w:rsid w:val="00B66641"/>
    <w:rsid w:val="00B67EAB"/>
    <w:rsid w:val="00B67ED0"/>
    <w:rsid w:val="00B70E53"/>
    <w:rsid w:val="00B71451"/>
    <w:rsid w:val="00B74278"/>
    <w:rsid w:val="00B74705"/>
    <w:rsid w:val="00B74730"/>
    <w:rsid w:val="00B75149"/>
    <w:rsid w:val="00B75C22"/>
    <w:rsid w:val="00B803D6"/>
    <w:rsid w:val="00B83257"/>
    <w:rsid w:val="00B90291"/>
    <w:rsid w:val="00B903E3"/>
    <w:rsid w:val="00B90D14"/>
    <w:rsid w:val="00B911C2"/>
    <w:rsid w:val="00B91DF8"/>
    <w:rsid w:val="00B92A03"/>
    <w:rsid w:val="00B92ABE"/>
    <w:rsid w:val="00B92C72"/>
    <w:rsid w:val="00B9302A"/>
    <w:rsid w:val="00B93396"/>
    <w:rsid w:val="00B93CEE"/>
    <w:rsid w:val="00B9459E"/>
    <w:rsid w:val="00B94B20"/>
    <w:rsid w:val="00B95300"/>
    <w:rsid w:val="00B9543E"/>
    <w:rsid w:val="00B9594C"/>
    <w:rsid w:val="00B96F03"/>
    <w:rsid w:val="00B9734C"/>
    <w:rsid w:val="00BA0B05"/>
    <w:rsid w:val="00BA1C6F"/>
    <w:rsid w:val="00BA207D"/>
    <w:rsid w:val="00BA314C"/>
    <w:rsid w:val="00BA4235"/>
    <w:rsid w:val="00BA6C1F"/>
    <w:rsid w:val="00BB1E94"/>
    <w:rsid w:val="00BB4172"/>
    <w:rsid w:val="00BB57F4"/>
    <w:rsid w:val="00BB64DA"/>
    <w:rsid w:val="00BB66E4"/>
    <w:rsid w:val="00BB7712"/>
    <w:rsid w:val="00BC177D"/>
    <w:rsid w:val="00BC1A41"/>
    <w:rsid w:val="00BC2114"/>
    <w:rsid w:val="00BC2908"/>
    <w:rsid w:val="00BC3FC3"/>
    <w:rsid w:val="00BC5224"/>
    <w:rsid w:val="00BC6BAB"/>
    <w:rsid w:val="00BC6FDF"/>
    <w:rsid w:val="00BC7AE4"/>
    <w:rsid w:val="00BC7D79"/>
    <w:rsid w:val="00BD02DD"/>
    <w:rsid w:val="00BD09E2"/>
    <w:rsid w:val="00BD196C"/>
    <w:rsid w:val="00BD2E62"/>
    <w:rsid w:val="00BD4327"/>
    <w:rsid w:val="00BD4484"/>
    <w:rsid w:val="00BD4A4B"/>
    <w:rsid w:val="00BD4C27"/>
    <w:rsid w:val="00BD6E92"/>
    <w:rsid w:val="00BE0F25"/>
    <w:rsid w:val="00BE127D"/>
    <w:rsid w:val="00BE274E"/>
    <w:rsid w:val="00BE336C"/>
    <w:rsid w:val="00BE3ADC"/>
    <w:rsid w:val="00BE445D"/>
    <w:rsid w:val="00BE4D2C"/>
    <w:rsid w:val="00BE7F6B"/>
    <w:rsid w:val="00BF0382"/>
    <w:rsid w:val="00BF082E"/>
    <w:rsid w:val="00BF1E0A"/>
    <w:rsid w:val="00BF27E9"/>
    <w:rsid w:val="00BF2A73"/>
    <w:rsid w:val="00BF38FD"/>
    <w:rsid w:val="00BF3947"/>
    <w:rsid w:val="00BF5B30"/>
    <w:rsid w:val="00BF5C4C"/>
    <w:rsid w:val="00BF6F76"/>
    <w:rsid w:val="00C02978"/>
    <w:rsid w:val="00C034A9"/>
    <w:rsid w:val="00C03859"/>
    <w:rsid w:val="00C043E8"/>
    <w:rsid w:val="00C05E01"/>
    <w:rsid w:val="00C05E42"/>
    <w:rsid w:val="00C063F1"/>
    <w:rsid w:val="00C078BD"/>
    <w:rsid w:val="00C07CD2"/>
    <w:rsid w:val="00C11973"/>
    <w:rsid w:val="00C11A47"/>
    <w:rsid w:val="00C12098"/>
    <w:rsid w:val="00C13805"/>
    <w:rsid w:val="00C15CA6"/>
    <w:rsid w:val="00C16807"/>
    <w:rsid w:val="00C2025F"/>
    <w:rsid w:val="00C21021"/>
    <w:rsid w:val="00C2167D"/>
    <w:rsid w:val="00C21BCC"/>
    <w:rsid w:val="00C2403A"/>
    <w:rsid w:val="00C240EF"/>
    <w:rsid w:val="00C24CC2"/>
    <w:rsid w:val="00C266D3"/>
    <w:rsid w:val="00C266DA"/>
    <w:rsid w:val="00C26FE9"/>
    <w:rsid w:val="00C27D03"/>
    <w:rsid w:val="00C304DA"/>
    <w:rsid w:val="00C31095"/>
    <w:rsid w:val="00C32321"/>
    <w:rsid w:val="00C3296F"/>
    <w:rsid w:val="00C341D8"/>
    <w:rsid w:val="00C349F0"/>
    <w:rsid w:val="00C34A1E"/>
    <w:rsid w:val="00C3720B"/>
    <w:rsid w:val="00C374F8"/>
    <w:rsid w:val="00C37781"/>
    <w:rsid w:val="00C41423"/>
    <w:rsid w:val="00C4334F"/>
    <w:rsid w:val="00C4434A"/>
    <w:rsid w:val="00C4485D"/>
    <w:rsid w:val="00C44974"/>
    <w:rsid w:val="00C44E9E"/>
    <w:rsid w:val="00C46098"/>
    <w:rsid w:val="00C46439"/>
    <w:rsid w:val="00C465CE"/>
    <w:rsid w:val="00C46A90"/>
    <w:rsid w:val="00C46B32"/>
    <w:rsid w:val="00C47A26"/>
    <w:rsid w:val="00C50E1F"/>
    <w:rsid w:val="00C516EC"/>
    <w:rsid w:val="00C517FD"/>
    <w:rsid w:val="00C53DC9"/>
    <w:rsid w:val="00C55A0A"/>
    <w:rsid w:val="00C571A9"/>
    <w:rsid w:val="00C61083"/>
    <w:rsid w:val="00C615A7"/>
    <w:rsid w:val="00C616BF"/>
    <w:rsid w:val="00C62C5D"/>
    <w:rsid w:val="00C646CF"/>
    <w:rsid w:val="00C64873"/>
    <w:rsid w:val="00C65A0A"/>
    <w:rsid w:val="00C65D1C"/>
    <w:rsid w:val="00C66628"/>
    <w:rsid w:val="00C67FAD"/>
    <w:rsid w:val="00C7004C"/>
    <w:rsid w:val="00C711C5"/>
    <w:rsid w:val="00C7335C"/>
    <w:rsid w:val="00C73C13"/>
    <w:rsid w:val="00C7422F"/>
    <w:rsid w:val="00C74528"/>
    <w:rsid w:val="00C74812"/>
    <w:rsid w:val="00C751BF"/>
    <w:rsid w:val="00C75AEB"/>
    <w:rsid w:val="00C762F7"/>
    <w:rsid w:val="00C7651A"/>
    <w:rsid w:val="00C77280"/>
    <w:rsid w:val="00C77C83"/>
    <w:rsid w:val="00C812AA"/>
    <w:rsid w:val="00C817E6"/>
    <w:rsid w:val="00C81AD1"/>
    <w:rsid w:val="00C82138"/>
    <w:rsid w:val="00C82CB6"/>
    <w:rsid w:val="00C83111"/>
    <w:rsid w:val="00C84265"/>
    <w:rsid w:val="00C84ED5"/>
    <w:rsid w:val="00C858DB"/>
    <w:rsid w:val="00C9070B"/>
    <w:rsid w:val="00C909ED"/>
    <w:rsid w:val="00C94791"/>
    <w:rsid w:val="00C95057"/>
    <w:rsid w:val="00C95700"/>
    <w:rsid w:val="00C96465"/>
    <w:rsid w:val="00C96D0A"/>
    <w:rsid w:val="00CA001B"/>
    <w:rsid w:val="00CA01AD"/>
    <w:rsid w:val="00CA061E"/>
    <w:rsid w:val="00CA1130"/>
    <w:rsid w:val="00CA2625"/>
    <w:rsid w:val="00CA3024"/>
    <w:rsid w:val="00CA3E46"/>
    <w:rsid w:val="00CA434D"/>
    <w:rsid w:val="00CA5458"/>
    <w:rsid w:val="00CA5475"/>
    <w:rsid w:val="00CA5DE4"/>
    <w:rsid w:val="00CA5E21"/>
    <w:rsid w:val="00CA6474"/>
    <w:rsid w:val="00CA6B9A"/>
    <w:rsid w:val="00CA6FE3"/>
    <w:rsid w:val="00CA7B7F"/>
    <w:rsid w:val="00CB0C96"/>
    <w:rsid w:val="00CB19DA"/>
    <w:rsid w:val="00CB1BF5"/>
    <w:rsid w:val="00CB2FA5"/>
    <w:rsid w:val="00CB44F6"/>
    <w:rsid w:val="00CB51FF"/>
    <w:rsid w:val="00CC0334"/>
    <w:rsid w:val="00CC1692"/>
    <w:rsid w:val="00CC1B8B"/>
    <w:rsid w:val="00CC1DF5"/>
    <w:rsid w:val="00CC1EAD"/>
    <w:rsid w:val="00CC311A"/>
    <w:rsid w:val="00CC3A59"/>
    <w:rsid w:val="00CC3C03"/>
    <w:rsid w:val="00CC4253"/>
    <w:rsid w:val="00CC4804"/>
    <w:rsid w:val="00CC5133"/>
    <w:rsid w:val="00CC54EB"/>
    <w:rsid w:val="00CC5F27"/>
    <w:rsid w:val="00CC63FE"/>
    <w:rsid w:val="00CC7437"/>
    <w:rsid w:val="00CD06C1"/>
    <w:rsid w:val="00CD20E1"/>
    <w:rsid w:val="00CD3BBB"/>
    <w:rsid w:val="00CD3C54"/>
    <w:rsid w:val="00CD7AAD"/>
    <w:rsid w:val="00CD7F31"/>
    <w:rsid w:val="00CE21A4"/>
    <w:rsid w:val="00CE325F"/>
    <w:rsid w:val="00CE3521"/>
    <w:rsid w:val="00CE3A2A"/>
    <w:rsid w:val="00CE5723"/>
    <w:rsid w:val="00CE63AA"/>
    <w:rsid w:val="00CE6DB3"/>
    <w:rsid w:val="00CF1168"/>
    <w:rsid w:val="00CF1C88"/>
    <w:rsid w:val="00CF3020"/>
    <w:rsid w:val="00CF3034"/>
    <w:rsid w:val="00CF3608"/>
    <w:rsid w:val="00CF3FC7"/>
    <w:rsid w:val="00CF5493"/>
    <w:rsid w:val="00CF5603"/>
    <w:rsid w:val="00CF67D8"/>
    <w:rsid w:val="00CF694E"/>
    <w:rsid w:val="00CF6B80"/>
    <w:rsid w:val="00CF6BF4"/>
    <w:rsid w:val="00CF7DE9"/>
    <w:rsid w:val="00D01398"/>
    <w:rsid w:val="00D0189D"/>
    <w:rsid w:val="00D02427"/>
    <w:rsid w:val="00D0403A"/>
    <w:rsid w:val="00D04528"/>
    <w:rsid w:val="00D050BA"/>
    <w:rsid w:val="00D05E32"/>
    <w:rsid w:val="00D06FC6"/>
    <w:rsid w:val="00D11CE7"/>
    <w:rsid w:val="00D12281"/>
    <w:rsid w:val="00D12A9E"/>
    <w:rsid w:val="00D14D03"/>
    <w:rsid w:val="00D15813"/>
    <w:rsid w:val="00D176D6"/>
    <w:rsid w:val="00D21F17"/>
    <w:rsid w:val="00D225A9"/>
    <w:rsid w:val="00D231C5"/>
    <w:rsid w:val="00D2772F"/>
    <w:rsid w:val="00D3079F"/>
    <w:rsid w:val="00D30C5E"/>
    <w:rsid w:val="00D3100A"/>
    <w:rsid w:val="00D312EB"/>
    <w:rsid w:val="00D332A8"/>
    <w:rsid w:val="00D3348F"/>
    <w:rsid w:val="00D3413F"/>
    <w:rsid w:val="00D3483B"/>
    <w:rsid w:val="00D3497A"/>
    <w:rsid w:val="00D35343"/>
    <w:rsid w:val="00D36A2A"/>
    <w:rsid w:val="00D373B0"/>
    <w:rsid w:val="00D4142C"/>
    <w:rsid w:val="00D4229B"/>
    <w:rsid w:val="00D4309A"/>
    <w:rsid w:val="00D446B4"/>
    <w:rsid w:val="00D45C32"/>
    <w:rsid w:val="00D462AD"/>
    <w:rsid w:val="00D46FF7"/>
    <w:rsid w:val="00D47431"/>
    <w:rsid w:val="00D47961"/>
    <w:rsid w:val="00D47AD5"/>
    <w:rsid w:val="00D518C3"/>
    <w:rsid w:val="00D51C09"/>
    <w:rsid w:val="00D51D3D"/>
    <w:rsid w:val="00D532C6"/>
    <w:rsid w:val="00D53F25"/>
    <w:rsid w:val="00D5426B"/>
    <w:rsid w:val="00D55010"/>
    <w:rsid w:val="00D5599A"/>
    <w:rsid w:val="00D55B21"/>
    <w:rsid w:val="00D569AD"/>
    <w:rsid w:val="00D57FB7"/>
    <w:rsid w:val="00D605E5"/>
    <w:rsid w:val="00D6268B"/>
    <w:rsid w:val="00D62A8B"/>
    <w:rsid w:val="00D6388B"/>
    <w:rsid w:val="00D65D14"/>
    <w:rsid w:val="00D663BB"/>
    <w:rsid w:val="00D664C7"/>
    <w:rsid w:val="00D71595"/>
    <w:rsid w:val="00D71B33"/>
    <w:rsid w:val="00D740F4"/>
    <w:rsid w:val="00D75900"/>
    <w:rsid w:val="00D802FD"/>
    <w:rsid w:val="00D814B5"/>
    <w:rsid w:val="00D869C5"/>
    <w:rsid w:val="00D86B41"/>
    <w:rsid w:val="00D871E5"/>
    <w:rsid w:val="00D87EE8"/>
    <w:rsid w:val="00D92BE8"/>
    <w:rsid w:val="00D932E1"/>
    <w:rsid w:val="00D937A6"/>
    <w:rsid w:val="00D94A5A"/>
    <w:rsid w:val="00D95258"/>
    <w:rsid w:val="00D9626A"/>
    <w:rsid w:val="00DA0427"/>
    <w:rsid w:val="00DA05B7"/>
    <w:rsid w:val="00DA1B0F"/>
    <w:rsid w:val="00DA1E39"/>
    <w:rsid w:val="00DA2171"/>
    <w:rsid w:val="00DA266F"/>
    <w:rsid w:val="00DA2928"/>
    <w:rsid w:val="00DA3AE2"/>
    <w:rsid w:val="00DA3B33"/>
    <w:rsid w:val="00DA42A3"/>
    <w:rsid w:val="00DA5B4D"/>
    <w:rsid w:val="00DA7075"/>
    <w:rsid w:val="00DA74A2"/>
    <w:rsid w:val="00DA7BCE"/>
    <w:rsid w:val="00DB0BBC"/>
    <w:rsid w:val="00DB191E"/>
    <w:rsid w:val="00DB5704"/>
    <w:rsid w:val="00DB6664"/>
    <w:rsid w:val="00DB73FB"/>
    <w:rsid w:val="00DB77E6"/>
    <w:rsid w:val="00DB7CD4"/>
    <w:rsid w:val="00DC02BF"/>
    <w:rsid w:val="00DC0DBE"/>
    <w:rsid w:val="00DC3423"/>
    <w:rsid w:val="00DC429D"/>
    <w:rsid w:val="00DC456A"/>
    <w:rsid w:val="00DC497E"/>
    <w:rsid w:val="00DC6E17"/>
    <w:rsid w:val="00DC6F8F"/>
    <w:rsid w:val="00DC7C69"/>
    <w:rsid w:val="00DD26B7"/>
    <w:rsid w:val="00DD35D4"/>
    <w:rsid w:val="00DD4CFC"/>
    <w:rsid w:val="00DD4DCA"/>
    <w:rsid w:val="00DD5CCB"/>
    <w:rsid w:val="00DD6003"/>
    <w:rsid w:val="00DD7B1D"/>
    <w:rsid w:val="00DE1A4C"/>
    <w:rsid w:val="00DE285A"/>
    <w:rsid w:val="00DE2F3F"/>
    <w:rsid w:val="00DE3645"/>
    <w:rsid w:val="00DE378A"/>
    <w:rsid w:val="00DE3973"/>
    <w:rsid w:val="00DE3B25"/>
    <w:rsid w:val="00DE4C19"/>
    <w:rsid w:val="00DE5417"/>
    <w:rsid w:val="00DE5630"/>
    <w:rsid w:val="00DE7227"/>
    <w:rsid w:val="00DE76FC"/>
    <w:rsid w:val="00DF2891"/>
    <w:rsid w:val="00DF355A"/>
    <w:rsid w:val="00DF3789"/>
    <w:rsid w:val="00DF3F22"/>
    <w:rsid w:val="00DF4BAB"/>
    <w:rsid w:val="00DF5D14"/>
    <w:rsid w:val="00DF608E"/>
    <w:rsid w:val="00DF6CC5"/>
    <w:rsid w:val="00DF6FF1"/>
    <w:rsid w:val="00DF7376"/>
    <w:rsid w:val="00DF76E0"/>
    <w:rsid w:val="00E007FD"/>
    <w:rsid w:val="00E015A9"/>
    <w:rsid w:val="00E01B45"/>
    <w:rsid w:val="00E02883"/>
    <w:rsid w:val="00E03C14"/>
    <w:rsid w:val="00E04029"/>
    <w:rsid w:val="00E05FD7"/>
    <w:rsid w:val="00E0744B"/>
    <w:rsid w:val="00E07667"/>
    <w:rsid w:val="00E07D23"/>
    <w:rsid w:val="00E07E8B"/>
    <w:rsid w:val="00E10861"/>
    <w:rsid w:val="00E10DB8"/>
    <w:rsid w:val="00E120BC"/>
    <w:rsid w:val="00E1258C"/>
    <w:rsid w:val="00E12B4E"/>
    <w:rsid w:val="00E1376C"/>
    <w:rsid w:val="00E15635"/>
    <w:rsid w:val="00E16BEE"/>
    <w:rsid w:val="00E2103E"/>
    <w:rsid w:val="00E21B02"/>
    <w:rsid w:val="00E23869"/>
    <w:rsid w:val="00E26156"/>
    <w:rsid w:val="00E266C9"/>
    <w:rsid w:val="00E27323"/>
    <w:rsid w:val="00E27FA3"/>
    <w:rsid w:val="00E302DF"/>
    <w:rsid w:val="00E3099D"/>
    <w:rsid w:val="00E333FB"/>
    <w:rsid w:val="00E3345C"/>
    <w:rsid w:val="00E35515"/>
    <w:rsid w:val="00E36F7B"/>
    <w:rsid w:val="00E37BE6"/>
    <w:rsid w:val="00E37FE7"/>
    <w:rsid w:val="00E40778"/>
    <w:rsid w:val="00E40F77"/>
    <w:rsid w:val="00E41BCE"/>
    <w:rsid w:val="00E41FE9"/>
    <w:rsid w:val="00E4501A"/>
    <w:rsid w:val="00E4586E"/>
    <w:rsid w:val="00E46051"/>
    <w:rsid w:val="00E46187"/>
    <w:rsid w:val="00E46AD3"/>
    <w:rsid w:val="00E46BFA"/>
    <w:rsid w:val="00E477BE"/>
    <w:rsid w:val="00E47B62"/>
    <w:rsid w:val="00E513F5"/>
    <w:rsid w:val="00E51517"/>
    <w:rsid w:val="00E51AFF"/>
    <w:rsid w:val="00E51F74"/>
    <w:rsid w:val="00E52088"/>
    <w:rsid w:val="00E54533"/>
    <w:rsid w:val="00E55868"/>
    <w:rsid w:val="00E55FE6"/>
    <w:rsid w:val="00E60C14"/>
    <w:rsid w:val="00E61815"/>
    <w:rsid w:val="00E620C7"/>
    <w:rsid w:val="00E653B8"/>
    <w:rsid w:val="00E65D86"/>
    <w:rsid w:val="00E66967"/>
    <w:rsid w:val="00E67E1C"/>
    <w:rsid w:val="00E70E2A"/>
    <w:rsid w:val="00E72C1A"/>
    <w:rsid w:val="00E74BBE"/>
    <w:rsid w:val="00E763CD"/>
    <w:rsid w:val="00E76A0F"/>
    <w:rsid w:val="00E7711B"/>
    <w:rsid w:val="00E80DB0"/>
    <w:rsid w:val="00E8114F"/>
    <w:rsid w:val="00E82B64"/>
    <w:rsid w:val="00E83E08"/>
    <w:rsid w:val="00E850A3"/>
    <w:rsid w:val="00E8528B"/>
    <w:rsid w:val="00E86A15"/>
    <w:rsid w:val="00E87034"/>
    <w:rsid w:val="00E904B3"/>
    <w:rsid w:val="00E90733"/>
    <w:rsid w:val="00E90DC2"/>
    <w:rsid w:val="00E90F26"/>
    <w:rsid w:val="00E91D52"/>
    <w:rsid w:val="00E931A2"/>
    <w:rsid w:val="00E93D9A"/>
    <w:rsid w:val="00E95EEF"/>
    <w:rsid w:val="00E96340"/>
    <w:rsid w:val="00E96ECE"/>
    <w:rsid w:val="00EA1038"/>
    <w:rsid w:val="00EA1BF3"/>
    <w:rsid w:val="00EA28C6"/>
    <w:rsid w:val="00EA38D5"/>
    <w:rsid w:val="00EA4363"/>
    <w:rsid w:val="00EA5409"/>
    <w:rsid w:val="00EA5F10"/>
    <w:rsid w:val="00EA5F30"/>
    <w:rsid w:val="00EA6F59"/>
    <w:rsid w:val="00EA789A"/>
    <w:rsid w:val="00EB0F10"/>
    <w:rsid w:val="00EB19DF"/>
    <w:rsid w:val="00EB219C"/>
    <w:rsid w:val="00EB321E"/>
    <w:rsid w:val="00EB6374"/>
    <w:rsid w:val="00EB64FC"/>
    <w:rsid w:val="00EB7B3E"/>
    <w:rsid w:val="00EC0FC7"/>
    <w:rsid w:val="00EC2B16"/>
    <w:rsid w:val="00EC3466"/>
    <w:rsid w:val="00EC37C6"/>
    <w:rsid w:val="00EC3CEA"/>
    <w:rsid w:val="00EC744B"/>
    <w:rsid w:val="00EC778D"/>
    <w:rsid w:val="00EC7B5A"/>
    <w:rsid w:val="00ED1573"/>
    <w:rsid w:val="00ED1966"/>
    <w:rsid w:val="00ED419B"/>
    <w:rsid w:val="00ED4DA5"/>
    <w:rsid w:val="00ED5501"/>
    <w:rsid w:val="00ED5AF3"/>
    <w:rsid w:val="00ED6E55"/>
    <w:rsid w:val="00ED7419"/>
    <w:rsid w:val="00EE050F"/>
    <w:rsid w:val="00EE081A"/>
    <w:rsid w:val="00EE1131"/>
    <w:rsid w:val="00EE1EB5"/>
    <w:rsid w:val="00EE243B"/>
    <w:rsid w:val="00EE3398"/>
    <w:rsid w:val="00EE3F33"/>
    <w:rsid w:val="00EE60DB"/>
    <w:rsid w:val="00EE7E38"/>
    <w:rsid w:val="00EE7EEA"/>
    <w:rsid w:val="00EF0576"/>
    <w:rsid w:val="00EF1D7E"/>
    <w:rsid w:val="00EF39FC"/>
    <w:rsid w:val="00EF4C2D"/>
    <w:rsid w:val="00EF4CEE"/>
    <w:rsid w:val="00EF5638"/>
    <w:rsid w:val="00EF6801"/>
    <w:rsid w:val="00EF7F09"/>
    <w:rsid w:val="00F0006B"/>
    <w:rsid w:val="00F016CA"/>
    <w:rsid w:val="00F01E4F"/>
    <w:rsid w:val="00F04143"/>
    <w:rsid w:val="00F0482C"/>
    <w:rsid w:val="00F0740D"/>
    <w:rsid w:val="00F07750"/>
    <w:rsid w:val="00F07780"/>
    <w:rsid w:val="00F106C0"/>
    <w:rsid w:val="00F10988"/>
    <w:rsid w:val="00F12073"/>
    <w:rsid w:val="00F12149"/>
    <w:rsid w:val="00F1227F"/>
    <w:rsid w:val="00F13587"/>
    <w:rsid w:val="00F13EAC"/>
    <w:rsid w:val="00F16387"/>
    <w:rsid w:val="00F203C7"/>
    <w:rsid w:val="00F20A07"/>
    <w:rsid w:val="00F210E0"/>
    <w:rsid w:val="00F21646"/>
    <w:rsid w:val="00F21917"/>
    <w:rsid w:val="00F27A4B"/>
    <w:rsid w:val="00F27BB1"/>
    <w:rsid w:val="00F32B0E"/>
    <w:rsid w:val="00F33DC4"/>
    <w:rsid w:val="00F356DB"/>
    <w:rsid w:val="00F35946"/>
    <w:rsid w:val="00F359C0"/>
    <w:rsid w:val="00F37DBE"/>
    <w:rsid w:val="00F401F9"/>
    <w:rsid w:val="00F41F6A"/>
    <w:rsid w:val="00F430AC"/>
    <w:rsid w:val="00F438E3"/>
    <w:rsid w:val="00F462D5"/>
    <w:rsid w:val="00F46975"/>
    <w:rsid w:val="00F477B9"/>
    <w:rsid w:val="00F5098F"/>
    <w:rsid w:val="00F53604"/>
    <w:rsid w:val="00F54A39"/>
    <w:rsid w:val="00F54B2D"/>
    <w:rsid w:val="00F55625"/>
    <w:rsid w:val="00F55741"/>
    <w:rsid w:val="00F55FAE"/>
    <w:rsid w:val="00F60171"/>
    <w:rsid w:val="00F6086F"/>
    <w:rsid w:val="00F613FA"/>
    <w:rsid w:val="00F61D14"/>
    <w:rsid w:val="00F64C96"/>
    <w:rsid w:val="00F6631F"/>
    <w:rsid w:val="00F70E60"/>
    <w:rsid w:val="00F72112"/>
    <w:rsid w:val="00F723D6"/>
    <w:rsid w:val="00F724AB"/>
    <w:rsid w:val="00F75E3A"/>
    <w:rsid w:val="00F7612F"/>
    <w:rsid w:val="00F77E87"/>
    <w:rsid w:val="00F806A9"/>
    <w:rsid w:val="00F81620"/>
    <w:rsid w:val="00F81EA3"/>
    <w:rsid w:val="00F8217F"/>
    <w:rsid w:val="00F82DDD"/>
    <w:rsid w:val="00F83113"/>
    <w:rsid w:val="00F83C22"/>
    <w:rsid w:val="00F84521"/>
    <w:rsid w:val="00F8510F"/>
    <w:rsid w:val="00F87451"/>
    <w:rsid w:val="00F906AB"/>
    <w:rsid w:val="00F91766"/>
    <w:rsid w:val="00F91A6E"/>
    <w:rsid w:val="00F91E7B"/>
    <w:rsid w:val="00F91F3D"/>
    <w:rsid w:val="00F94EE2"/>
    <w:rsid w:val="00F9684B"/>
    <w:rsid w:val="00F96B7D"/>
    <w:rsid w:val="00F97412"/>
    <w:rsid w:val="00FA0537"/>
    <w:rsid w:val="00FA1A05"/>
    <w:rsid w:val="00FA25EA"/>
    <w:rsid w:val="00FA2AC8"/>
    <w:rsid w:val="00FA2ECA"/>
    <w:rsid w:val="00FA2FA8"/>
    <w:rsid w:val="00FA4875"/>
    <w:rsid w:val="00FA65E5"/>
    <w:rsid w:val="00FA6A63"/>
    <w:rsid w:val="00FA6D1C"/>
    <w:rsid w:val="00FB1348"/>
    <w:rsid w:val="00FB1EA0"/>
    <w:rsid w:val="00FB2144"/>
    <w:rsid w:val="00FB22F2"/>
    <w:rsid w:val="00FB2DA4"/>
    <w:rsid w:val="00FB31E9"/>
    <w:rsid w:val="00FB45C2"/>
    <w:rsid w:val="00FB6808"/>
    <w:rsid w:val="00FB6B51"/>
    <w:rsid w:val="00FC2786"/>
    <w:rsid w:val="00FC36CB"/>
    <w:rsid w:val="00FC3779"/>
    <w:rsid w:val="00FC400D"/>
    <w:rsid w:val="00FC58AA"/>
    <w:rsid w:val="00FC6BB3"/>
    <w:rsid w:val="00FC77DD"/>
    <w:rsid w:val="00FC7979"/>
    <w:rsid w:val="00FC7CE2"/>
    <w:rsid w:val="00FD1134"/>
    <w:rsid w:val="00FD1489"/>
    <w:rsid w:val="00FD15A5"/>
    <w:rsid w:val="00FD2169"/>
    <w:rsid w:val="00FD24D9"/>
    <w:rsid w:val="00FD2B4A"/>
    <w:rsid w:val="00FD43CA"/>
    <w:rsid w:val="00FD57BD"/>
    <w:rsid w:val="00FD7C6C"/>
    <w:rsid w:val="00FE13C6"/>
    <w:rsid w:val="00FE23C6"/>
    <w:rsid w:val="00FE2E5D"/>
    <w:rsid w:val="00FE54A8"/>
    <w:rsid w:val="00FE6741"/>
    <w:rsid w:val="00FE6B1A"/>
    <w:rsid w:val="00FF06F9"/>
    <w:rsid w:val="00FF0FB4"/>
    <w:rsid w:val="00FF12B9"/>
    <w:rsid w:val="00FF1A88"/>
    <w:rsid w:val="00FF2B2A"/>
    <w:rsid w:val="00FF2B97"/>
    <w:rsid w:val="00FF3080"/>
    <w:rsid w:val="00FF45AE"/>
    <w:rsid w:val="00FF4BB6"/>
    <w:rsid w:val="00FF4EE6"/>
    <w:rsid w:val="00FF4F62"/>
    <w:rsid w:val="00FF529B"/>
    <w:rsid w:val="00FF5907"/>
    <w:rsid w:val="00FF683E"/>
    <w:rsid w:val="01045CFF"/>
    <w:rsid w:val="0150135E"/>
    <w:rsid w:val="0190526E"/>
    <w:rsid w:val="023A1FF5"/>
    <w:rsid w:val="025E4D25"/>
    <w:rsid w:val="027A73B5"/>
    <w:rsid w:val="0288177F"/>
    <w:rsid w:val="029B17FC"/>
    <w:rsid w:val="02A15D87"/>
    <w:rsid w:val="030D2FAB"/>
    <w:rsid w:val="0334100A"/>
    <w:rsid w:val="035F73AA"/>
    <w:rsid w:val="03731CB9"/>
    <w:rsid w:val="037A3B16"/>
    <w:rsid w:val="03A104E6"/>
    <w:rsid w:val="03B42B71"/>
    <w:rsid w:val="03F14378"/>
    <w:rsid w:val="0403683C"/>
    <w:rsid w:val="04411D8D"/>
    <w:rsid w:val="050E44F0"/>
    <w:rsid w:val="0557041D"/>
    <w:rsid w:val="05843056"/>
    <w:rsid w:val="058575CC"/>
    <w:rsid w:val="05C03395"/>
    <w:rsid w:val="0695479F"/>
    <w:rsid w:val="073052D8"/>
    <w:rsid w:val="074C498D"/>
    <w:rsid w:val="076570F1"/>
    <w:rsid w:val="077971D9"/>
    <w:rsid w:val="078238CE"/>
    <w:rsid w:val="07AB29B2"/>
    <w:rsid w:val="07DB627D"/>
    <w:rsid w:val="08933E94"/>
    <w:rsid w:val="090227DD"/>
    <w:rsid w:val="09180293"/>
    <w:rsid w:val="09323AEF"/>
    <w:rsid w:val="09C675B2"/>
    <w:rsid w:val="09FC0971"/>
    <w:rsid w:val="0A1D5519"/>
    <w:rsid w:val="0A297FB1"/>
    <w:rsid w:val="0A7B6F51"/>
    <w:rsid w:val="0A7F32A8"/>
    <w:rsid w:val="0AA85E1C"/>
    <w:rsid w:val="0AB17F0C"/>
    <w:rsid w:val="0ACF291B"/>
    <w:rsid w:val="0ADD6C01"/>
    <w:rsid w:val="0AFF02E7"/>
    <w:rsid w:val="0B8C211C"/>
    <w:rsid w:val="0B904603"/>
    <w:rsid w:val="0BAB0910"/>
    <w:rsid w:val="0BAE1CF4"/>
    <w:rsid w:val="0BD73DCF"/>
    <w:rsid w:val="0CEB2260"/>
    <w:rsid w:val="0CFB5DD9"/>
    <w:rsid w:val="0D1D038B"/>
    <w:rsid w:val="0D3D648A"/>
    <w:rsid w:val="0D646A50"/>
    <w:rsid w:val="0DE44B6B"/>
    <w:rsid w:val="0E034750"/>
    <w:rsid w:val="0E1D3671"/>
    <w:rsid w:val="0E1F5AA9"/>
    <w:rsid w:val="0E7F48B6"/>
    <w:rsid w:val="0EA15194"/>
    <w:rsid w:val="0EDA34AE"/>
    <w:rsid w:val="0EE34411"/>
    <w:rsid w:val="0F1C2685"/>
    <w:rsid w:val="0F224DB7"/>
    <w:rsid w:val="0F7D4810"/>
    <w:rsid w:val="10050FDE"/>
    <w:rsid w:val="102E349A"/>
    <w:rsid w:val="1089100A"/>
    <w:rsid w:val="10D46F57"/>
    <w:rsid w:val="10DD3782"/>
    <w:rsid w:val="10E55ACF"/>
    <w:rsid w:val="11832AAA"/>
    <w:rsid w:val="11844FD0"/>
    <w:rsid w:val="11F109C9"/>
    <w:rsid w:val="128F183A"/>
    <w:rsid w:val="12CF6217"/>
    <w:rsid w:val="12E01AC3"/>
    <w:rsid w:val="130F7BED"/>
    <w:rsid w:val="131618B8"/>
    <w:rsid w:val="132D0579"/>
    <w:rsid w:val="13C0621A"/>
    <w:rsid w:val="14797E5E"/>
    <w:rsid w:val="149A6199"/>
    <w:rsid w:val="14B65467"/>
    <w:rsid w:val="157417DC"/>
    <w:rsid w:val="15A4742F"/>
    <w:rsid w:val="15E84376"/>
    <w:rsid w:val="1643712F"/>
    <w:rsid w:val="166D0E4A"/>
    <w:rsid w:val="16AF2F70"/>
    <w:rsid w:val="16BE319E"/>
    <w:rsid w:val="16E64AC4"/>
    <w:rsid w:val="16FE1795"/>
    <w:rsid w:val="171F0130"/>
    <w:rsid w:val="1727747B"/>
    <w:rsid w:val="175626A7"/>
    <w:rsid w:val="176F6C94"/>
    <w:rsid w:val="179E4EFF"/>
    <w:rsid w:val="180D2B3E"/>
    <w:rsid w:val="18207004"/>
    <w:rsid w:val="185C461C"/>
    <w:rsid w:val="18736112"/>
    <w:rsid w:val="188B7DC8"/>
    <w:rsid w:val="188D0B43"/>
    <w:rsid w:val="192C237F"/>
    <w:rsid w:val="19342AED"/>
    <w:rsid w:val="194E6C53"/>
    <w:rsid w:val="19BF34F4"/>
    <w:rsid w:val="1AB8095D"/>
    <w:rsid w:val="1AE71FB3"/>
    <w:rsid w:val="1AFA146B"/>
    <w:rsid w:val="1B7D074D"/>
    <w:rsid w:val="1BA935A6"/>
    <w:rsid w:val="1BB150D8"/>
    <w:rsid w:val="1BD30662"/>
    <w:rsid w:val="1C7146F8"/>
    <w:rsid w:val="1C7255A1"/>
    <w:rsid w:val="1CA0626D"/>
    <w:rsid w:val="1CAD2B3B"/>
    <w:rsid w:val="1D231173"/>
    <w:rsid w:val="1D471C26"/>
    <w:rsid w:val="1D703102"/>
    <w:rsid w:val="1DBD45C6"/>
    <w:rsid w:val="1DBD74CD"/>
    <w:rsid w:val="1E0A52DD"/>
    <w:rsid w:val="1E104F81"/>
    <w:rsid w:val="1E8562BB"/>
    <w:rsid w:val="1EA35B1D"/>
    <w:rsid w:val="1EE2790E"/>
    <w:rsid w:val="1EE517F4"/>
    <w:rsid w:val="1F0269D6"/>
    <w:rsid w:val="1F8964DC"/>
    <w:rsid w:val="1FBC1268"/>
    <w:rsid w:val="201D3CC5"/>
    <w:rsid w:val="204E212C"/>
    <w:rsid w:val="208918FA"/>
    <w:rsid w:val="20F31BD1"/>
    <w:rsid w:val="211321B5"/>
    <w:rsid w:val="21367DC4"/>
    <w:rsid w:val="21610353"/>
    <w:rsid w:val="21794544"/>
    <w:rsid w:val="21BB14F5"/>
    <w:rsid w:val="21D4115A"/>
    <w:rsid w:val="21DC2DD1"/>
    <w:rsid w:val="21F94CF5"/>
    <w:rsid w:val="21FB6CB4"/>
    <w:rsid w:val="22340085"/>
    <w:rsid w:val="22635888"/>
    <w:rsid w:val="2275647C"/>
    <w:rsid w:val="22931F5B"/>
    <w:rsid w:val="22E304A0"/>
    <w:rsid w:val="232A29C7"/>
    <w:rsid w:val="234642D6"/>
    <w:rsid w:val="23A65E60"/>
    <w:rsid w:val="23EC7071"/>
    <w:rsid w:val="24623EC4"/>
    <w:rsid w:val="24696F56"/>
    <w:rsid w:val="248A64BB"/>
    <w:rsid w:val="24B93906"/>
    <w:rsid w:val="24F91A9C"/>
    <w:rsid w:val="253475BD"/>
    <w:rsid w:val="255326E9"/>
    <w:rsid w:val="255E09B8"/>
    <w:rsid w:val="256258D0"/>
    <w:rsid w:val="257F4569"/>
    <w:rsid w:val="25914B66"/>
    <w:rsid w:val="25A4291B"/>
    <w:rsid w:val="25E13BA3"/>
    <w:rsid w:val="26074C44"/>
    <w:rsid w:val="261774D7"/>
    <w:rsid w:val="26294C66"/>
    <w:rsid w:val="26A91801"/>
    <w:rsid w:val="26C72E54"/>
    <w:rsid w:val="26DC3176"/>
    <w:rsid w:val="2720246E"/>
    <w:rsid w:val="285D453B"/>
    <w:rsid w:val="28707BC8"/>
    <w:rsid w:val="289A6B28"/>
    <w:rsid w:val="28B5686C"/>
    <w:rsid w:val="294560FD"/>
    <w:rsid w:val="29981C34"/>
    <w:rsid w:val="299A6C66"/>
    <w:rsid w:val="29B9561D"/>
    <w:rsid w:val="29C00168"/>
    <w:rsid w:val="2A101AEC"/>
    <w:rsid w:val="2A347C23"/>
    <w:rsid w:val="2A810A1D"/>
    <w:rsid w:val="2B420AE0"/>
    <w:rsid w:val="2B474549"/>
    <w:rsid w:val="2B4B5F00"/>
    <w:rsid w:val="2B6E16AA"/>
    <w:rsid w:val="2BB42703"/>
    <w:rsid w:val="2BC309FD"/>
    <w:rsid w:val="2BCD4D41"/>
    <w:rsid w:val="2C5C2366"/>
    <w:rsid w:val="2C6B77D5"/>
    <w:rsid w:val="2C705850"/>
    <w:rsid w:val="2C9217EA"/>
    <w:rsid w:val="2CA46CB3"/>
    <w:rsid w:val="2D4E3333"/>
    <w:rsid w:val="2E284A0F"/>
    <w:rsid w:val="2E58408A"/>
    <w:rsid w:val="2E7606D7"/>
    <w:rsid w:val="2E896959"/>
    <w:rsid w:val="2EA776F9"/>
    <w:rsid w:val="2EB32938"/>
    <w:rsid w:val="2EBD43D9"/>
    <w:rsid w:val="2F6F5520"/>
    <w:rsid w:val="2F80338E"/>
    <w:rsid w:val="2F9A56D9"/>
    <w:rsid w:val="2FDC55D2"/>
    <w:rsid w:val="2FF835B7"/>
    <w:rsid w:val="302F1551"/>
    <w:rsid w:val="307A3B52"/>
    <w:rsid w:val="307B60B5"/>
    <w:rsid w:val="3085230A"/>
    <w:rsid w:val="30A51BBE"/>
    <w:rsid w:val="30DB3EB5"/>
    <w:rsid w:val="31353AB5"/>
    <w:rsid w:val="31CF118C"/>
    <w:rsid w:val="31D2428C"/>
    <w:rsid w:val="32135324"/>
    <w:rsid w:val="32225ABD"/>
    <w:rsid w:val="32245E1C"/>
    <w:rsid w:val="32317E74"/>
    <w:rsid w:val="329307BB"/>
    <w:rsid w:val="32F17928"/>
    <w:rsid w:val="32F60489"/>
    <w:rsid w:val="33146E3C"/>
    <w:rsid w:val="33524A5D"/>
    <w:rsid w:val="338B7C1B"/>
    <w:rsid w:val="339E29AB"/>
    <w:rsid w:val="33C46AF7"/>
    <w:rsid w:val="33D95CC8"/>
    <w:rsid w:val="341E0AFC"/>
    <w:rsid w:val="34591CB0"/>
    <w:rsid w:val="346202B8"/>
    <w:rsid w:val="347D1E21"/>
    <w:rsid w:val="34927F86"/>
    <w:rsid w:val="34E45E46"/>
    <w:rsid w:val="35093E85"/>
    <w:rsid w:val="350B311F"/>
    <w:rsid w:val="35492D73"/>
    <w:rsid w:val="357044DD"/>
    <w:rsid w:val="35CF1316"/>
    <w:rsid w:val="35D51731"/>
    <w:rsid w:val="35E0399A"/>
    <w:rsid w:val="363020AB"/>
    <w:rsid w:val="36804EBA"/>
    <w:rsid w:val="36903F1E"/>
    <w:rsid w:val="36A0501A"/>
    <w:rsid w:val="36B31C26"/>
    <w:rsid w:val="3701151C"/>
    <w:rsid w:val="370137E2"/>
    <w:rsid w:val="3708207D"/>
    <w:rsid w:val="373D1AB6"/>
    <w:rsid w:val="375463DE"/>
    <w:rsid w:val="376D122B"/>
    <w:rsid w:val="37D144CC"/>
    <w:rsid w:val="37ED38EE"/>
    <w:rsid w:val="380C2C06"/>
    <w:rsid w:val="38127AFD"/>
    <w:rsid w:val="381C01BF"/>
    <w:rsid w:val="387A6293"/>
    <w:rsid w:val="38B118AF"/>
    <w:rsid w:val="38B703C8"/>
    <w:rsid w:val="38C318E0"/>
    <w:rsid w:val="38E46EB4"/>
    <w:rsid w:val="38F808B4"/>
    <w:rsid w:val="391A523B"/>
    <w:rsid w:val="398B135E"/>
    <w:rsid w:val="399341E2"/>
    <w:rsid w:val="3A3D42B9"/>
    <w:rsid w:val="3A6735F6"/>
    <w:rsid w:val="3AF4265E"/>
    <w:rsid w:val="3B0102A6"/>
    <w:rsid w:val="3B180C89"/>
    <w:rsid w:val="3B2D6784"/>
    <w:rsid w:val="3B64373D"/>
    <w:rsid w:val="3B8D3770"/>
    <w:rsid w:val="3C0071F6"/>
    <w:rsid w:val="3C096F24"/>
    <w:rsid w:val="3C365873"/>
    <w:rsid w:val="3C4C5FFB"/>
    <w:rsid w:val="3CE1668C"/>
    <w:rsid w:val="3D056E7A"/>
    <w:rsid w:val="3D1E515B"/>
    <w:rsid w:val="3D3306DF"/>
    <w:rsid w:val="3D5E5050"/>
    <w:rsid w:val="3D677137"/>
    <w:rsid w:val="3E1832AD"/>
    <w:rsid w:val="3E531AF3"/>
    <w:rsid w:val="3EE52A3B"/>
    <w:rsid w:val="3FBA6EFC"/>
    <w:rsid w:val="40000575"/>
    <w:rsid w:val="40B45581"/>
    <w:rsid w:val="41487234"/>
    <w:rsid w:val="416E7C7F"/>
    <w:rsid w:val="41B20847"/>
    <w:rsid w:val="41BC2488"/>
    <w:rsid w:val="42542D70"/>
    <w:rsid w:val="4260438F"/>
    <w:rsid w:val="428772D4"/>
    <w:rsid w:val="42911F1C"/>
    <w:rsid w:val="42F35C05"/>
    <w:rsid w:val="42FF2051"/>
    <w:rsid w:val="43194D52"/>
    <w:rsid w:val="432321D8"/>
    <w:rsid w:val="437003E8"/>
    <w:rsid w:val="43A63361"/>
    <w:rsid w:val="43E40DD9"/>
    <w:rsid w:val="442E09DE"/>
    <w:rsid w:val="444907E8"/>
    <w:rsid w:val="44621D69"/>
    <w:rsid w:val="447022A8"/>
    <w:rsid w:val="44DF4418"/>
    <w:rsid w:val="44EA5B5B"/>
    <w:rsid w:val="45236C17"/>
    <w:rsid w:val="45B87ADC"/>
    <w:rsid w:val="45CE34DE"/>
    <w:rsid w:val="46064560"/>
    <w:rsid w:val="461B6BD9"/>
    <w:rsid w:val="46376CEA"/>
    <w:rsid w:val="465C2546"/>
    <w:rsid w:val="466F30A4"/>
    <w:rsid w:val="4675469F"/>
    <w:rsid w:val="46852B44"/>
    <w:rsid w:val="46CC5D2F"/>
    <w:rsid w:val="46EE6590"/>
    <w:rsid w:val="470431A3"/>
    <w:rsid w:val="47A14E5D"/>
    <w:rsid w:val="47AC2D0C"/>
    <w:rsid w:val="47B500BE"/>
    <w:rsid w:val="482E40F6"/>
    <w:rsid w:val="486023E9"/>
    <w:rsid w:val="491F2D2B"/>
    <w:rsid w:val="495F3ECF"/>
    <w:rsid w:val="49B73EEF"/>
    <w:rsid w:val="49C75755"/>
    <w:rsid w:val="49C77C2F"/>
    <w:rsid w:val="4A163D44"/>
    <w:rsid w:val="4A3434EB"/>
    <w:rsid w:val="4B1B6029"/>
    <w:rsid w:val="4BD5305C"/>
    <w:rsid w:val="4C516B5E"/>
    <w:rsid w:val="4C7D6870"/>
    <w:rsid w:val="4C83410A"/>
    <w:rsid w:val="4E570767"/>
    <w:rsid w:val="4E780FC9"/>
    <w:rsid w:val="4ECC299F"/>
    <w:rsid w:val="4EDD57A6"/>
    <w:rsid w:val="4F237C7C"/>
    <w:rsid w:val="4F8E450F"/>
    <w:rsid w:val="4F8F5D30"/>
    <w:rsid w:val="4FAC6872"/>
    <w:rsid w:val="4FFE0471"/>
    <w:rsid w:val="50377CF4"/>
    <w:rsid w:val="507D1317"/>
    <w:rsid w:val="50E978D7"/>
    <w:rsid w:val="515B577D"/>
    <w:rsid w:val="51745185"/>
    <w:rsid w:val="51F12C7B"/>
    <w:rsid w:val="52653955"/>
    <w:rsid w:val="5269544E"/>
    <w:rsid w:val="52833010"/>
    <w:rsid w:val="52936E2E"/>
    <w:rsid w:val="52A428B1"/>
    <w:rsid w:val="52AB695E"/>
    <w:rsid w:val="52BC6F8F"/>
    <w:rsid w:val="52DE30E0"/>
    <w:rsid w:val="53230162"/>
    <w:rsid w:val="5365038B"/>
    <w:rsid w:val="536E65AA"/>
    <w:rsid w:val="5387518E"/>
    <w:rsid w:val="53E83831"/>
    <w:rsid w:val="5460222C"/>
    <w:rsid w:val="548A0D12"/>
    <w:rsid w:val="54921362"/>
    <w:rsid w:val="54993572"/>
    <w:rsid w:val="54B25DD5"/>
    <w:rsid w:val="54E02408"/>
    <w:rsid w:val="5529471C"/>
    <w:rsid w:val="558C5FF8"/>
    <w:rsid w:val="55B82197"/>
    <w:rsid w:val="55BA0B8B"/>
    <w:rsid w:val="55BF531D"/>
    <w:rsid w:val="55F36D31"/>
    <w:rsid w:val="564F5983"/>
    <w:rsid w:val="56C74721"/>
    <w:rsid w:val="5705408E"/>
    <w:rsid w:val="58DC5DCF"/>
    <w:rsid w:val="58FB0973"/>
    <w:rsid w:val="594270C5"/>
    <w:rsid w:val="59564200"/>
    <w:rsid w:val="59633966"/>
    <w:rsid w:val="59734062"/>
    <w:rsid w:val="598440EB"/>
    <w:rsid w:val="59894A08"/>
    <w:rsid w:val="598B5952"/>
    <w:rsid w:val="5A3A5FB1"/>
    <w:rsid w:val="5A494FD0"/>
    <w:rsid w:val="5AB86FE7"/>
    <w:rsid w:val="5ACC69B8"/>
    <w:rsid w:val="5AD1468A"/>
    <w:rsid w:val="5B950FBB"/>
    <w:rsid w:val="5BA724E2"/>
    <w:rsid w:val="5BA7360C"/>
    <w:rsid w:val="5BEC1A5C"/>
    <w:rsid w:val="5C223694"/>
    <w:rsid w:val="5C7C353D"/>
    <w:rsid w:val="5C7E1674"/>
    <w:rsid w:val="5CEC5C32"/>
    <w:rsid w:val="5DAA7255"/>
    <w:rsid w:val="5DB3060C"/>
    <w:rsid w:val="5DC16C24"/>
    <w:rsid w:val="5E0C381D"/>
    <w:rsid w:val="5ECD4ECE"/>
    <w:rsid w:val="5EE37E7A"/>
    <w:rsid w:val="5EEF56F8"/>
    <w:rsid w:val="5FAE7F8D"/>
    <w:rsid w:val="601B4748"/>
    <w:rsid w:val="603E01EE"/>
    <w:rsid w:val="60456CEC"/>
    <w:rsid w:val="606D1653"/>
    <w:rsid w:val="60733F65"/>
    <w:rsid w:val="610558DA"/>
    <w:rsid w:val="610E3D64"/>
    <w:rsid w:val="612F1CBC"/>
    <w:rsid w:val="61A5233B"/>
    <w:rsid w:val="61B24339"/>
    <w:rsid w:val="621E6DFD"/>
    <w:rsid w:val="62430667"/>
    <w:rsid w:val="62BA16C4"/>
    <w:rsid w:val="62BE7882"/>
    <w:rsid w:val="62BF7C03"/>
    <w:rsid w:val="62DC5FD0"/>
    <w:rsid w:val="63065738"/>
    <w:rsid w:val="6395781D"/>
    <w:rsid w:val="63DB34FD"/>
    <w:rsid w:val="63E80812"/>
    <w:rsid w:val="641B042E"/>
    <w:rsid w:val="64CB22C6"/>
    <w:rsid w:val="657329F9"/>
    <w:rsid w:val="657B74D8"/>
    <w:rsid w:val="65834E5D"/>
    <w:rsid w:val="65C518D9"/>
    <w:rsid w:val="65C73DBA"/>
    <w:rsid w:val="661E7C9C"/>
    <w:rsid w:val="66463F12"/>
    <w:rsid w:val="667142AB"/>
    <w:rsid w:val="667740C5"/>
    <w:rsid w:val="66F21A4E"/>
    <w:rsid w:val="67603481"/>
    <w:rsid w:val="67704C26"/>
    <w:rsid w:val="67793ABE"/>
    <w:rsid w:val="67B41865"/>
    <w:rsid w:val="67E86959"/>
    <w:rsid w:val="68035206"/>
    <w:rsid w:val="682A39D2"/>
    <w:rsid w:val="683B1D37"/>
    <w:rsid w:val="696D52F3"/>
    <w:rsid w:val="69944A6C"/>
    <w:rsid w:val="69997FE5"/>
    <w:rsid w:val="69A30644"/>
    <w:rsid w:val="69E46626"/>
    <w:rsid w:val="6A332DE3"/>
    <w:rsid w:val="6A6469C9"/>
    <w:rsid w:val="6AAB6963"/>
    <w:rsid w:val="6ABF043E"/>
    <w:rsid w:val="6AD403BB"/>
    <w:rsid w:val="6AD72A47"/>
    <w:rsid w:val="6B841D22"/>
    <w:rsid w:val="6B921723"/>
    <w:rsid w:val="6BDB4A30"/>
    <w:rsid w:val="6C2F0285"/>
    <w:rsid w:val="6C4A2DB9"/>
    <w:rsid w:val="6C512942"/>
    <w:rsid w:val="6CAC2B14"/>
    <w:rsid w:val="6CC23729"/>
    <w:rsid w:val="6CC653FC"/>
    <w:rsid w:val="6CE3136F"/>
    <w:rsid w:val="6CF633F6"/>
    <w:rsid w:val="6D067790"/>
    <w:rsid w:val="6D212910"/>
    <w:rsid w:val="6D535D69"/>
    <w:rsid w:val="6D6A05AB"/>
    <w:rsid w:val="6DA66CE9"/>
    <w:rsid w:val="6DDA6A2B"/>
    <w:rsid w:val="6DEE4D41"/>
    <w:rsid w:val="6E216934"/>
    <w:rsid w:val="6E3736E3"/>
    <w:rsid w:val="6E6459E9"/>
    <w:rsid w:val="6EB11A63"/>
    <w:rsid w:val="6ED0411A"/>
    <w:rsid w:val="6EDC1243"/>
    <w:rsid w:val="6EE65392"/>
    <w:rsid w:val="6EF97FA4"/>
    <w:rsid w:val="6F0E6D88"/>
    <w:rsid w:val="6F903D1D"/>
    <w:rsid w:val="70055AAE"/>
    <w:rsid w:val="70227F9C"/>
    <w:rsid w:val="705F3B5B"/>
    <w:rsid w:val="70ED3A1C"/>
    <w:rsid w:val="713D353C"/>
    <w:rsid w:val="715D0235"/>
    <w:rsid w:val="71697A56"/>
    <w:rsid w:val="717C7E35"/>
    <w:rsid w:val="71BA2ED6"/>
    <w:rsid w:val="721C4268"/>
    <w:rsid w:val="72524FB4"/>
    <w:rsid w:val="72976425"/>
    <w:rsid w:val="72D214F9"/>
    <w:rsid w:val="735B29C6"/>
    <w:rsid w:val="737F1C35"/>
    <w:rsid w:val="738A2474"/>
    <w:rsid w:val="739608B7"/>
    <w:rsid w:val="73A90ADD"/>
    <w:rsid w:val="73AC5E66"/>
    <w:rsid w:val="73D34415"/>
    <w:rsid w:val="73FB1F4A"/>
    <w:rsid w:val="74136125"/>
    <w:rsid w:val="742B5A2D"/>
    <w:rsid w:val="742B623D"/>
    <w:rsid w:val="74395AC6"/>
    <w:rsid w:val="743E74AE"/>
    <w:rsid w:val="744141F5"/>
    <w:rsid w:val="754D2952"/>
    <w:rsid w:val="756C37BD"/>
    <w:rsid w:val="75927D06"/>
    <w:rsid w:val="75D8124A"/>
    <w:rsid w:val="76152171"/>
    <w:rsid w:val="762D3D4B"/>
    <w:rsid w:val="76664A1E"/>
    <w:rsid w:val="77067FEF"/>
    <w:rsid w:val="77857D3A"/>
    <w:rsid w:val="77AF27DB"/>
    <w:rsid w:val="77D72BA1"/>
    <w:rsid w:val="77DB0520"/>
    <w:rsid w:val="78285C13"/>
    <w:rsid w:val="782C3C84"/>
    <w:rsid w:val="7854324C"/>
    <w:rsid w:val="78FD19D3"/>
    <w:rsid w:val="7A112426"/>
    <w:rsid w:val="7A5366B7"/>
    <w:rsid w:val="7A68549F"/>
    <w:rsid w:val="7A8D3DF2"/>
    <w:rsid w:val="7AE30F42"/>
    <w:rsid w:val="7AE90FC7"/>
    <w:rsid w:val="7B004646"/>
    <w:rsid w:val="7B835A88"/>
    <w:rsid w:val="7B870A41"/>
    <w:rsid w:val="7BD62E54"/>
    <w:rsid w:val="7C1D0761"/>
    <w:rsid w:val="7C4A4CA7"/>
    <w:rsid w:val="7C5A789A"/>
    <w:rsid w:val="7CB54907"/>
    <w:rsid w:val="7CDB3DCC"/>
    <w:rsid w:val="7D8B50AC"/>
    <w:rsid w:val="7DF32D3C"/>
    <w:rsid w:val="7E007F0C"/>
    <w:rsid w:val="7E3B0F17"/>
    <w:rsid w:val="7E490487"/>
    <w:rsid w:val="7E815B40"/>
    <w:rsid w:val="7E8A4A5D"/>
    <w:rsid w:val="7EA9587E"/>
    <w:rsid w:val="7EBC360D"/>
    <w:rsid w:val="7F1A2DB5"/>
    <w:rsid w:val="7F261C27"/>
    <w:rsid w:val="7F2E7B81"/>
    <w:rsid w:val="7F4113A6"/>
    <w:rsid w:val="7FFC5A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styleId="32">
    <w:name w:val="List Paragraph"/>
    <w:basedOn w:val="1"/>
    <w:qFormat/>
    <w:uiPriority w:val="72"/>
    <w:pPr>
      <w:ind w:firstLine="420" w:firstLineChars="200"/>
    </w:pPr>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Char"/>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40</Pages>
  <Words>5655</Words>
  <Characters>32236</Characters>
  <Lines>268</Lines>
  <Paragraphs>75</Paragraphs>
  <TotalTime>2</TotalTime>
  <ScaleCrop>false</ScaleCrop>
  <LinksUpToDate>false</LinksUpToDate>
  <CharactersWithSpaces>37816</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2022-08-03T02:08:00Z</dcterms:created>
  <dc:creator>JSYH</dc:creator>
  <cp:lastModifiedBy>Lenovo</cp:lastModifiedBy>
  <cp:lastPrinted>2022-09-01T07:58:00Z</cp:lastPrinted>
  <dcterms:modified xsi:type="dcterms:W3CDTF">2025-07-14T07:19:57Z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AB042FAA442547E4B92A0AEE491C6A6C</vt:lpwstr>
  </property>
</Properties>
</file>