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幸福99丰裕固收386天24237期理财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幸福99丰裕固收386天24237期理财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FYG24237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Z7002224000294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2024年10月15日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2025年11月5日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3.10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2,699,721,211.30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104.49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2,699,721,211.30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2,643,341,962.00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1.0213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1.0213</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丰裕固收24237期B款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250,611,532.03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丰裕固收24237期C款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329,357,876.24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丰裕固收24237期D款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238,385,130.06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丰裕固收24237期E款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FYG24237E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1,633,531,219.86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丰裕固收24237期F款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FYG24237F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142,782,694.30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丰裕固收24237期G款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FYG24237G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100,197,386.16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丰裕固收24237期Z款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FYG24237Z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4,855,372.65</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丰裕固收24237期B款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丰裕固收24237期C款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2.98</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丰裕固收24237期D款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丰裕固收24237期E款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丰裕固收24237期F款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丰裕固收24237期G款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丰裕固收24237期Z款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3.13</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0.09</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0.66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32.28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35.58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45.39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0.30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13.95</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13.95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53.68</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上海信托·宁波宁海城投信托贷款（瑞诚3号）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299,290,781.61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11.09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中信信托·新悦88号-上虞国控债权投资计划-1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285,166,513.68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189,180,999.00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7.01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百瑞恒益1543号集合资金信托计划（瑞杭2号）-缙云国投</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187,102,245.33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6.93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鹏扬浦利中短债债券型证券投资基金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176,363,342.99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6.53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上海信托·锡山资产信托贷款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149,109,249.74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5.52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24吴兴城投PPN005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102,853,061.64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3.81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24溧水经开PPN006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102,315,142.47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3.79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交银施罗德稳利中短债债券型证券投资基金A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95,772,218.98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3.55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21工商银行二级02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73,167,475.98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2.71</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111,031,874.77</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4.11</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宁海县城投集团有限公司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上海信托·宁波宁海城投信托贷款（瑞诚3号）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2025-11-01</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299,290,781.61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建德市国有资产经营有限公司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粤财信托·常华74号建德国资集合资金信托计划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2025-10-27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49,554,961.94</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扬州市产业投资国有控股（集团）有限责任公司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中信信托·新悦105号-扬州产控债权投资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71,045,321.87</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无锡锡山资产经营管理有限公司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上海信托·锡山资产信托贷款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2025-10-27</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149,109,249.74</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平安信托·启元四十三号-临平城建信托贷款-5</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189,180,999.00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绍兴市上虞国控实业集团有限公司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中信信托·新悦88号-上虞国控债权投资计划-1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2025-11-03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285,166,513.68</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缙云县国有资产投资经营集团有限公司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百瑞恒益1543号集合资金信托计划（瑞杭2号）-缙云国投</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2025-11-03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187,102,245.33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龙城产业投资控股集团有限公司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上海信托·龙城产投信托贷款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50,025,817.21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2,643,341,962.00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2,643,341,962.00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杭银理财幸福99丰裕固收386天24237期理财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3301040160015309811-5124237</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