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幸福99丰裕固收762天24227期理财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幸福99丰裕固收762天24227期理财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FYG24227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2024年9月26日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2026年10月28日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582,337,920.47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100.24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582,337,920.47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568,682,781.00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1.0240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1.0240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丰裕固收24227期A款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33,825,882.83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丰裕固收24227期B款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35,065,253.74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丰裕固收24227期C款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43,250,014.60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丰裕固收24227期D款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9,394,783.34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丰裕固收24227期E款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460,801,985.96</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丰裕固收24227期A款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4.42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4.29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丰裕固收24227期B款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4.41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4.44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丰裕固收24227期C款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4.41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4.36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丰裕固收24227期D款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4.53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4.40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丰裕固收24227期E款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4.41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4.36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为主要策略，继续保持杠杆。</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0.79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22.68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37.01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47.09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6.81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76.53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中信信托·新悦116号·绍兴滨海债权投资计划-1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274,867,387.41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22空港城发PPN001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50,551,204.11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22金华金开PPN001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40,465,022.47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23海安城建MTN002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20,838,565.48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23平阳01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20,549,330.14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质押式逆回购(711005-000393)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11,475,942.78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25山东47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8,045,630.54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质押式逆回购(603004-000561)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7,676,859.61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22农业银行二级01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7,168,864.96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22中国银行二级01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6,363,046.39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1.09</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中信信托·新悦116号·绍兴滨海债权投资计划-1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2026-10-19</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274,867,387.41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568,682,781.00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568,682,781.00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杭银理财幸福99丰裕固收762天24227期理财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3301040160015309811-5124227</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